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sdt>
      <w:sdtPr>
        <w:rPr>
          <w:rFonts w:ascii="Times New Roman" w:hAnsi="Times New Roman" w:cs="Times New Roman"/>
          <w:sz w:val="24"/>
          <w:szCs w:val="24"/>
        </w:rPr>
        <w:id w:val="258808281"/>
        <w:docPartObj>
          <w:docPartGallery w:val="Cover Pages"/>
          <w:docPartUnique/>
        </w:docPartObj>
      </w:sdtPr>
      <w:sdtEndPr>
        <w:rPr>
          <w:rStyle w:val="Hyperlink"/>
          <w:iCs/>
          <w:noProof/>
          <w:u w:val="single"/>
        </w:rPr>
      </w:sdtEndPr>
      <w:sdtContent>
        <w:p w:rsidR="00482340" w:rsidRPr="005D0CB2" w:rsidP="001C4232">
          <w:pPr>
            <w:tabs>
              <w:tab w:val="left" w:pos="7200"/>
            </w:tabs>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E255AF" w:rsidRPr="005D0CB2" w:rsidP="001C4232">
          <w:pPr>
            <w:spacing w:line="480" w:lineRule="auto"/>
            <w:jc w:val="center"/>
            <w:rPr>
              <w:rFonts w:ascii="Times New Roman" w:hAnsi="Times New Roman" w:cs="Times New Roman"/>
              <w:sz w:val="24"/>
              <w:szCs w:val="24"/>
            </w:rPr>
          </w:pPr>
          <w:r w:rsidRPr="005D0CB2">
            <w:rPr>
              <w:rFonts w:ascii="Times New Roman" w:hAnsi="Times New Roman" w:cs="Times New Roman"/>
              <w:sz w:val="24"/>
              <w:szCs w:val="24"/>
            </w:rPr>
            <w:t>Emerging Markets: Giordano Company</w:t>
          </w:r>
        </w:p>
        <w:p w:rsidR="00482340" w:rsidRPr="005D0CB2" w:rsidP="001C4232">
          <w:pPr>
            <w:spacing w:line="480" w:lineRule="auto"/>
            <w:jc w:val="center"/>
            <w:rPr>
              <w:rFonts w:ascii="Times New Roman" w:hAnsi="Times New Roman" w:cs="Times New Roman"/>
              <w:sz w:val="24"/>
              <w:szCs w:val="24"/>
            </w:rPr>
          </w:pPr>
          <w:r w:rsidRPr="005D0CB2">
            <w:rPr>
              <w:rFonts w:ascii="Times New Roman" w:hAnsi="Times New Roman" w:cs="Times New Roman"/>
              <w:sz w:val="24"/>
              <w:szCs w:val="24"/>
            </w:rPr>
            <w:t>Name:</w:t>
          </w:r>
        </w:p>
        <w:p w:rsidR="00482340" w:rsidRPr="005D0CB2" w:rsidP="001C4232">
          <w:pPr>
            <w:tabs>
              <w:tab w:val="center" w:pos="4680"/>
              <w:tab w:val="left" w:pos="6645"/>
              <w:tab w:val="left" w:pos="7695"/>
            </w:tabs>
            <w:spacing w:line="480" w:lineRule="auto"/>
            <w:jc w:val="center"/>
            <w:rPr>
              <w:rFonts w:ascii="Times New Roman" w:hAnsi="Times New Roman" w:cs="Times New Roman"/>
              <w:sz w:val="24"/>
              <w:szCs w:val="24"/>
            </w:rPr>
          </w:pPr>
          <w:r w:rsidRPr="005D0CB2">
            <w:rPr>
              <w:rFonts w:ascii="Times New Roman" w:hAnsi="Times New Roman" w:cs="Times New Roman"/>
              <w:sz w:val="24"/>
              <w:szCs w:val="24"/>
            </w:rPr>
            <w:t>Institution:</w:t>
          </w: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rPr>
          </w:pPr>
        </w:p>
        <w:p w:rsidR="00482340" w:rsidRPr="005D0CB2" w:rsidP="001C4232">
          <w:pPr>
            <w:spacing w:line="480" w:lineRule="auto"/>
            <w:jc w:val="center"/>
            <w:rPr>
              <w:rFonts w:ascii="Times New Roman" w:hAnsi="Times New Roman" w:cs="Times New Roman"/>
              <w:sz w:val="24"/>
              <w:szCs w:val="24"/>
              <w:shd w:val="clear" w:color="auto" w:fill="FFFFFF"/>
            </w:rPr>
          </w:pPr>
        </w:p>
        <w:p w:rsidR="00482340" w:rsidRPr="005D0CB2" w:rsidP="001C4232">
          <w:pPr>
            <w:spacing w:line="480" w:lineRule="auto"/>
            <w:jc w:val="center"/>
            <w:rPr>
              <w:rFonts w:ascii="Times New Roman" w:hAnsi="Times New Roman" w:cs="Times New Roman"/>
              <w:sz w:val="24"/>
              <w:szCs w:val="24"/>
              <w:shd w:val="clear" w:color="auto" w:fill="FFFFFF"/>
            </w:rPr>
          </w:pPr>
        </w:p>
        <w:p w:rsidR="00482340" w:rsidRPr="005D0CB2" w:rsidP="001C4232">
          <w:pPr>
            <w:spacing w:line="480" w:lineRule="auto"/>
            <w:jc w:val="center"/>
            <w:rPr>
              <w:rFonts w:ascii="Times New Roman" w:hAnsi="Times New Roman" w:cs="Times New Roman"/>
              <w:sz w:val="24"/>
              <w:szCs w:val="24"/>
              <w:shd w:val="clear" w:color="auto" w:fill="FFFFFF"/>
            </w:rPr>
          </w:pPr>
        </w:p>
        <w:p w:rsidR="00482340" w:rsidRPr="005D0CB2" w:rsidP="001C4232">
          <w:pPr>
            <w:spacing w:line="480" w:lineRule="auto"/>
            <w:jc w:val="center"/>
            <w:rPr>
              <w:rFonts w:ascii="Times New Roman" w:hAnsi="Times New Roman" w:cs="Times New Roman"/>
              <w:sz w:val="24"/>
              <w:szCs w:val="24"/>
              <w:shd w:val="clear" w:color="auto" w:fill="FFFFFF"/>
            </w:rPr>
          </w:pPr>
        </w:p>
        <w:p w:rsidR="00A64D77" w:rsidRPr="005D0CB2" w:rsidP="001C4232">
          <w:pPr>
            <w:spacing w:line="480" w:lineRule="auto"/>
            <w:jc w:val="center"/>
            <w:rPr>
              <w:rStyle w:val="Hyperlink"/>
              <w:rFonts w:ascii="Times New Roman" w:hAnsi="Times New Roman" w:cs="Times New Roman"/>
              <w:b/>
              <w:bCs/>
              <w:iCs/>
              <w:noProof/>
              <w:color w:val="auto"/>
              <w:sz w:val="24"/>
              <w:szCs w:val="24"/>
            </w:rPr>
          </w:pPr>
        </w:p>
      </w:sdtContent>
    </w:sdt>
    <w:sdt>
      <w:sdtPr>
        <w:rPr>
          <w:rFonts w:ascii="Times New Roman" w:hAnsi="Times New Roman" w:eastAsiaTheme="minorEastAsia" w:cs="Times New Roman"/>
          <w:b w:val="0"/>
          <w:bCs w:val="0"/>
          <w:color w:val="auto"/>
          <w:sz w:val="24"/>
          <w:szCs w:val="24"/>
          <w:lang w:val="zh-TW" w:eastAsia="en-US"/>
        </w:rPr>
        <w:id w:val="13895606"/>
        <w:docPartObj>
          <w:docPartGallery w:val="Table of Contents"/>
          <w:docPartUnique/>
        </w:docPartObj>
      </w:sdtPr>
      <w:sdtEndPr>
        <w:rPr>
          <w:noProof/>
          <w:lang w:val="en-US"/>
        </w:rPr>
      </w:sdtEndPr>
      <w:sdtContent>
        <w:p w:rsidR="00B01C44" w:rsidRPr="00F71F81" w:rsidP="00D809CE">
          <w:pPr>
            <w:pStyle w:val="TOCHeading"/>
            <w:spacing w:line="480" w:lineRule="auto"/>
            <w:rPr>
              <w:rFonts w:ascii="Times New Roman" w:hAnsi="Times New Roman" w:cs="Times New Roman"/>
              <w:color w:val="auto"/>
              <w:sz w:val="24"/>
              <w:szCs w:val="24"/>
            </w:rPr>
          </w:pPr>
          <w:r w:rsidRPr="00F71F81">
            <w:rPr>
              <w:rFonts w:ascii="Times New Roman" w:hAnsi="Times New Roman" w:cs="Times New Roman"/>
              <w:color w:val="auto"/>
              <w:sz w:val="24"/>
              <w:szCs w:val="24"/>
              <w:lang w:val="zh-TW"/>
            </w:rPr>
            <w:t>T</w:t>
          </w:r>
          <w:r w:rsidRPr="00F71F81">
            <w:rPr>
              <w:rFonts w:ascii="Times New Roman" w:hAnsi="Times New Roman" w:cs="Times New Roman"/>
              <w:color w:val="auto"/>
              <w:sz w:val="24"/>
              <w:szCs w:val="24"/>
            </w:rPr>
            <w:t>able of contents</w:t>
          </w:r>
        </w:p>
        <w:p w:rsidR="00463C15" w:rsidRPr="00F71F81" w:rsidP="00D809CE">
          <w:pPr>
            <w:pStyle w:val="TOC1"/>
            <w:tabs>
              <w:tab w:val="left" w:pos="440"/>
              <w:tab w:val="right" w:leader="dot" w:pos="9350"/>
            </w:tabs>
            <w:spacing w:line="480" w:lineRule="auto"/>
            <w:rPr>
              <w:rFonts w:ascii="Times New Roman" w:hAnsi="Times New Roman" w:cs="Times New Roman"/>
              <w:b w:val="0"/>
              <w:bCs w:val="0"/>
              <w:i w:val="0"/>
              <w:iCs w:val="0"/>
              <w:noProof/>
            </w:rPr>
          </w:pPr>
          <w:r w:rsidRPr="00F71F81">
            <w:rPr>
              <w:rFonts w:ascii="Times New Roman" w:hAnsi="Times New Roman" w:cs="Times New Roman"/>
              <w:b w:val="0"/>
              <w:bCs w:val="0"/>
            </w:rPr>
            <w:fldChar w:fldCharType="begin"/>
          </w:r>
          <w:r w:rsidRPr="00F71F81">
            <w:rPr>
              <w:rFonts w:ascii="Times New Roman" w:hAnsi="Times New Roman" w:cs="Times New Roman"/>
            </w:rPr>
            <w:instrText>TOC \o "1-3" \h \z \u</w:instrText>
          </w:r>
          <w:r w:rsidRPr="00F71F81">
            <w:rPr>
              <w:rFonts w:ascii="Times New Roman" w:hAnsi="Times New Roman" w:cs="Times New Roman"/>
              <w:b w:val="0"/>
              <w:bCs w:val="0"/>
            </w:rPr>
            <w:fldChar w:fldCharType="separate"/>
          </w:r>
          <w:hyperlink w:anchor="_Toc15232055" w:history="1">
            <w:r w:rsidRPr="00F71F81">
              <w:rPr>
                <w:rStyle w:val="Hyperlink"/>
                <w:rFonts w:ascii="Times New Roman" w:hAnsi="Times New Roman" w:cs="Times New Roman"/>
                <w:noProof/>
                <w:color w:val="auto"/>
              </w:rPr>
              <w:t>1.</w:t>
            </w:r>
            <w:r w:rsidRPr="00F71F81">
              <w:rPr>
                <w:rFonts w:ascii="Times New Roman" w:hAnsi="Times New Roman" w:cs="Times New Roman"/>
                <w:b w:val="0"/>
                <w:bCs w:val="0"/>
                <w:i w:val="0"/>
                <w:iCs w:val="0"/>
                <w:noProof/>
              </w:rPr>
              <w:tab/>
            </w:r>
            <w:r w:rsidRPr="00F71F81">
              <w:rPr>
                <w:rStyle w:val="Hyperlink"/>
                <w:rFonts w:ascii="Times New Roman" w:hAnsi="Times New Roman" w:cs="Times New Roman"/>
                <w:noProof/>
                <w:color w:val="auto"/>
              </w:rPr>
              <w:t>Introduction and Corporate Social Responsibility</w:t>
            </w:r>
            <w:r w:rsidRPr="00F71F81">
              <w:rPr>
                <w:rFonts w:ascii="Times New Roman" w:hAnsi="Times New Roman" w:cs="Times New Roman"/>
                <w:noProof/>
                <w:webHidden/>
              </w:rPr>
              <w:tab/>
            </w:r>
            <w:r w:rsidRPr="00F71F81">
              <w:rPr>
                <w:rFonts w:ascii="Times New Roman" w:hAnsi="Times New Roman" w:cs="Times New Roman"/>
                <w:noProof/>
                <w:webHidden/>
              </w:rPr>
              <w:fldChar w:fldCharType="begin"/>
            </w:r>
            <w:r w:rsidRPr="00F71F81">
              <w:rPr>
                <w:rFonts w:ascii="Times New Roman" w:hAnsi="Times New Roman" w:cs="Times New Roman"/>
                <w:noProof/>
                <w:webHidden/>
              </w:rPr>
              <w:instrText xml:space="preserve"> PAGEREF _Toc15232055 \h </w:instrText>
            </w:r>
            <w:r w:rsidRPr="00F71F81">
              <w:rPr>
                <w:rFonts w:ascii="Times New Roman" w:hAnsi="Times New Roman" w:cs="Times New Roman"/>
                <w:noProof/>
                <w:webHidden/>
              </w:rPr>
              <w:fldChar w:fldCharType="separate"/>
            </w:r>
            <w:r w:rsidRPr="00F71F81">
              <w:rPr>
                <w:rFonts w:ascii="Times New Roman" w:hAnsi="Times New Roman" w:cs="Times New Roman"/>
                <w:noProof/>
                <w:webHidden/>
              </w:rPr>
              <w:t>2</w:t>
            </w:r>
            <w:r w:rsidRPr="00F71F81">
              <w:rPr>
                <w:rFonts w:ascii="Times New Roman" w:hAnsi="Times New Roman" w:cs="Times New Roman"/>
                <w:noProof/>
                <w:webHidden/>
              </w:rPr>
              <w:fldChar w:fldCharType="end"/>
            </w:r>
          </w:hyperlink>
        </w:p>
        <w:p w:rsidR="00463C15" w:rsidRPr="00F71F81" w:rsidP="00D809CE">
          <w:pPr>
            <w:pStyle w:val="TOC1"/>
            <w:tabs>
              <w:tab w:val="left" w:pos="440"/>
              <w:tab w:val="right" w:leader="dot" w:pos="9350"/>
            </w:tabs>
            <w:spacing w:line="480" w:lineRule="auto"/>
            <w:rPr>
              <w:rFonts w:ascii="Times New Roman" w:hAnsi="Times New Roman" w:cs="Times New Roman"/>
              <w:b w:val="0"/>
              <w:bCs w:val="0"/>
              <w:i w:val="0"/>
              <w:iCs w:val="0"/>
              <w:noProof/>
            </w:rPr>
          </w:pPr>
          <w:hyperlink w:anchor="_Toc15232056" w:history="1">
            <w:r w:rsidRPr="00F71F81">
              <w:rPr>
                <w:rStyle w:val="Hyperlink"/>
                <w:rFonts w:ascii="Times New Roman" w:hAnsi="Times New Roman" w:cs="Times New Roman"/>
                <w:noProof/>
                <w:color w:val="auto"/>
              </w:rPr>
              <w:t>2.</w:t>
            </w:r>
            <w:r w:rsidRPr="00F71F81">
              <w:rPr>
                <w:rFonts w:ascii="Times New Roman" w:hAnsi="Times New Roman" w:cs="Times New Roman"/>
                <w:b w:val="0"/>
                <w:bCs w:val="0"/>
                <w:i w:val="0"/>
                <w:iCs w:val="0"/>
                <w:noProof/>
              </w:rPr>
              <w:tab/>
            </w:r>
            <w:r w:rsidRPr="00F71F81">
              <w:rPr>
                <w:rStyle w:val="Hyperlink"/>
                <w:rFonts w:ascii="Times New Roman" w:hAnsi="Times New Roman" w:cs="Times New Roman"/>
                <w:noProof/>
                <w:color w:val="auto"/>
              </w:rPr>
              <w:t>CSR contribute to a company’s success</w:t>
            </w:r>
            <w:r w:rsidRPr="00F71F81">
              <w:rPr>
                <w:rFonts w:ascii="Times New Roman" w:hAnsi="Times New Roman" w:cs="Times New Roman"/>
                <w:noProof/>
                <w:webHidden/>
              </w:rPr>
              <w:tab/>
            </w:r>
            <w:r w:rsidRPr="00F71F81">
              <w:rPr>
                <w:rFonts w:ascii="Times New Roman" w:hAnsi="Times New Roman" w:cs="Times New Roman"/>
                <w:noProof/>
                <w:webHidden/>
              </w:rPr>
              <w:fldChar w:fldCharType="begin"/>
            </w:r>
            <w:r w:rsidRPr="00F71F81">
              <w:rPr>
                <w:rFonts w:ascii="Times New Roman" w:hAnsi="Times New Roman" w:cs="Times New Roman"/>
                <w:noProof/>
                <w:webHidden/>
              </w:rPr>
              <w:instrText xml:space="preserve"> PAGEREF _Toc15232056 \h </w:instrText>
            </w:r>
            <w:r w:rsidRPr="00F71F81">
              <w:rPr>
                <w:rFonts w:ascii="Times New Roman" w:hAnsi="Times New Roman" w:cs="Times New Roman"/>
                <w:noProof/>
                <w:webHidden/>
              </w:rPr>
              <w:fldChar w:fldCharType="separate"/>
            </w:r>
            <w:r w:rsidRPr="00F71F81">
              <w:rPr>
                <w:rFonts w:ascii="Times New Roman" w:hAnsi="Times New Roman" w:cs="Times New Roman"/>
                <w:noProof/>
                <w:webHidden/>
              </w:rPr>
              <w:t>2</w:t>
            </w:r>
            <w:r w:rsidRPr="00F71F81">
              <w:rPr>
                <w:rFonts w:ascii="Times New Roman" w:hAnsi="Times New Roman" w:cs="Times New Roman"/>
                <w:noProof/>
                <w:webHidden/>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57" w:history="1">
            <w:r w:rsidRPr="00F71F81">
              <w:rPr>
                <w:rStyle w:val="Hyperlink"/>
                <w:rFonts w:ascii="Times New Roman" w:hAnsi="Times New Roman" w:cs="Times New Roman"/>
                <w:noProof/>
                <w:color w:val="auto"/>
                <w:sz w:val="24"/>
                <w:szCs w:val="24"/>
              </w:rPr>
              <w:t>A.</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Economic stakeholders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_Toc15232057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2</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58" w:history="1">
            <w:r w:rsidRPr="00F71F81">
              <w:rPr>
                <w:rStyle w:val="Hyperlink"/>
                <w:rFonts w:ascii="Times New Roman" w:hAnsi="Times New Roman" w:cs="Times New Roman"/>
                <w:noProof/>
                <w:color w:val="auto"/>
                <w:sz w:val="24"/>
                <w:szCs w:val="24"/>
              </w:rPr>
              <w:t>B.</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Social/ political stakeholders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_Toc15232058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3</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59" w:history="1">
            <w:r w:rsidRPr="00F71F81">
              <w:rPr>
                <w:rStyle w:val="Hyperlink"/>
                <w:rFonts w:ascii="Times New Roman" w:hAnsi="Times New Roman" w:cs="Times New Roman"/>
                <w:noProof/>
                <w:color w:val="auto"/>
                <w:sz w:val="24"/>
                <w:szCs w:val="24"/>
              </w:rPr>
              <w:t>C.</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Technological stakeholders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_Toc15232059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4</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0" w:history="1">
            <w:r w:rsidRPr="00F71F81">
              <w:rPr>
                <w:rStyle w:val="Hyperlink"/>
                <w:rFonts w:ascii="Times New Roman" w:hAnsi="Times New Roman" w:cs="Times New Roman"/>
                <w:noProof/>
                <w:color w:val="auto"/>
                <w:sz w:val="24"/>
                <w:szCs w:val="24"/>
              </w:rPr>
              <w:t>D.</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Community stakeholders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_Toc15232060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4</w:t>
            </w:r>
            <w:r w:rsidRPr="00F71F81">
              <w:rPr>
                <w:rFonts w:ascii="Times New Roman" w:hAnsi="Times New Roman" w:cs="Times New Roman"/>
                <w:noProof/>
                <w:webHidden/>
                <w:sz w:val="24"/>
                <w:szCs w:val="24"/>
              </w:rPr>
              <w:fldChar w:fldCharType="end"/>
            </w:r>
          </w:hyperlink>
        </w:p>
        <w:p w:rsidR="00463C15" w:rsidRPr="00F71F81" w:rsidP="00D809CE">
          <w:pPr>
            <w:pStyle w:val="TOC1"/>
            <w:tabs>
              <w:tab w:val="left" w:pos="440"/>
              <w:tab w:val="right" w:leader="dot" w:pos="9350"/>
            </w:tabs>
            <w:spacing w:line="480" w:lineRule="auto"/>
            <w:rPr>
              <w:rFonts w:ascii="Times New Roman" w:hAnsi="Times New Roman" w:cs="Times New Roman"/>
              <w:b w:val="0"/>
              <w:bCs w:val="0"/>
              <w:i w:val="0"/>
              <w:iCs w:val="0"/>
              <w:noProof/>
            </w:rPr>
          </w:pPr>
          <w:hyperlink w:anchor="_Toc15232061" w:history="1">
            <w:r w:rsidRPr="00F71F81">
              <w:rPr>
                <w:rStyle w:val="Hyperlink"/>
                <w:rFonts w:ascii="Times New Roman" w:hAnsi="Times New Roman" w:cs="Times New Roman"/>
                <w:noProof/>
                <w:color w:val="auto"/>
              </w:rPr>
              <w:t>3.</w:t>
            </w:r>
            <w:r w:rsidRPr="00F71F81">
              <w:rPr>
                <w:rFonts w:ascii="Times New Roman" w:hAnsi="Times New Roman" w:cs="Times New Roman"/>
                <w:b w:val="0"/>
                <w:bCs w:val="0"/>
                <w:i w:val="0"/>
                <w:iCs w:val="0"/>
                <w:noProof/>
              </w:rPr>
              <w:tab/>
            </w:r>
            <w:r w:rsidRPr="00F71F81">
              <w:rPr>
                <w:rStyle w:val="Hyperlink"/>
                <w:rFonts w:ascii="Times New Roman" w:hAnsi="Times New Roman" w:cs="Times New Roman"/>
                <w:noProof/>
                <w:color w:val="auto"/>
              </w:rPr>
              <w:t>Moving Manufacturing to an Emerging Market</w:t>
            </w:r>
            <w:r w:rsidRPr="00F71F81">
              <w:rPr>
                <w:rFonts w:ascii="Times New Roman" w:hAnsi="Times New Roman" w:cs="Times New Roman"/>
                <w:noProof/>
                <w:webHidden/>
              </w:rPr>
              <w:tab/>
            </w:r>
            <w:r w:rsidRPr="00F71F81">
              <w:rPr>
                <w:rFonts w:ascii="Times New Roman" w:hAnsi="Times New Roman" w:cs="Times New Roman"/>
                <w:noProof/>
                <w:webHidden/>
              </w:rPr>
              <w:fldChar w:fldCharType="begin"/>
            </w:r>
            <w:r w:rsidRPr="00F71F81">
              <w:rPr>
                <w:rFonts w:ascii="Times New Roman" w:hAnsi="Times New Roman" w:cs="Times New Roman"/>
                <w:noProof/>
                <w:webHidden/>
              </w:rPr>
              <w:instrText xml:space="preserve"> PAGEREF _Toc15232061 \h </w:instrText>
            </w:r>
            <w:r w:rsidRPr="00F71F81">
              <w:rPr>
                <w:rFonts w:ascii="Times New Roman" w:hAnsi="Times New Roman" w:cs="Times New Roman"/>
                <w:noProof/>
                <w:webHidden/>
              </w:rPr>
              <w:fldChar w:fldCharType="separate"/>
            </w:r>
            <w:r w:rsidRPr="00F71F81">
              <w:rPr>
                <w:rFonts w:ascii="Times New Roman" w:hAnsi="Times New Roman" w:cs="Times New Roman"/>
                <w:noProof/>
                <w:webHidden/>
              </w:rPr>
              <w:t>5</w:t>
            </w:r>
            <w:r w:rsidRPr="00F71F81">
              <w:rPr>
                <w:rFonts w:ascii="Times New Roman" w:hAnsi="Times New Roman" w:cs="Times New Roman"/>
                <w:noProof/>
                <w:webHidden/>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2" w:history="1">
            <w:r w:rsidRPr="00F71F81">
              <w:rPr>
                <w:rStyle w:val="Hyperlink"/>
                <w:rFonts w:ascii="Times New Roman" w:hAnsi="Times New Roman" w:cs="Times New Roman"/>
                <w:noProof/>
                <w:color w:val="auto"/>
                <w:sz w:val="24"/>
                <w:szCs w:val="24"/>
              </w:rPr>
              <w:t>A.</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Triple Bottom Line</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_Toc15232062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5</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3" w:history="1">
            <w:r w:rsidRPr="00F71F81">
              <w:rPr>
                <w:rStyle w:val="Hyperlink"/>
                <w:rFonts w:ascii="Times New Roman" w:hAnsi="Times New Roman" w:cs="Times New Roman"/>
                <w:noProof/>
                <w:color w:val="auto"/>
                <w:sz w:val="24"/>
                <w:szCs w:val="24"/>
              </w:rPr>
              <w:t>B.</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Social Advantages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_Toc15232063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6</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4" w:history="1">
            <w:r w:rsidRPr="00F71F81">
              <w:rPr>
                <w:rStyle w:val="Hyperlink"/>
                <w:rFonts w:ascii="Times New Roman" w:hAnsi="Times New Roman" w:cs="Times New Roman"/>
                <w:noProof/>
                <w:color w:val="auto"/>
                <w:sz w:val="24"/>
                <w:szCs w:val="24"/>
              </w:rPr>
              <w:t>C.</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Social challenges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_Toc15232064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7</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5" w:history="1">
            <w:r w:rsidRPr="00F71F81">
              <w:rPr>
                <w:rStyle w:val="Hyperlink"/>
                <w:rFonts w:ascii="Times New Roman" w:hAnsi="Times New Roman" w:cs="Times New Roman"/>
                <w:noProof/>
                <w:color w:val="auto"/>
                <w:sz w:val="24"/>
                <w:szCs w:val="24"/>
              </w:rPr>
              <w:t>D.</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Environmental advantages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_Toc15232065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7</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6" w:history="1">
            <w:r w:rsidRPr="00F71F81">
              <w:rPr>
                <w:rStyle w:val="Hyperlink"/>
                <w:rFonts w:ascii="Times New Roman" w:hAnsi="Times New Roman" w:cs="Times New Roman"/>
                <w:noProof/>
                <w:color w:val="auto"/>
                <w:sz w:val="24"/>
                <w:szCs w:val="24"/>
              </w:rPr>
              <w:t>E.</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Environmental challenges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_Toc15232066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8</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67" w:history="1">
            <w:r w:rsidRPr="00F71F81">
              <w:rPr>
                <w:rStyle w:val="Hyperlink"/>
                <w:rFonts w:ascii="Times New Roman" w:hAnsi="Times New Roman" w:cs="Times New Roman"/>
                <w:noProof/>
                <w:color w:val="auto"/>
                <w:sz w:val="24"/>
                <w:szCs w:val="24"/>
              </w:rPr>
              <w:t>F.</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Economic Advantages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_Toc15232067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8</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880"/>
              <w:tab w:val="right" w:leader="dot" w:pos="9350"/>
            </w:tabs>
            <w:spacing w:line="480" w:lineRule="auto"/>
            <w:rPr>
              <w:rFonts w:ascii="Times New Roman" w:hAnsi="Times New Roman" w:cs="Times New Roman"/>
              <w:b w:val="0"/>
              <w:bCs w:val="0"/>
              <w:noProof/>
              <w:sz w:val="24"/>
              <w:szCs w:val="24"/>
            </w:rPr>
          </w:pPr>
          <w:hyperlink w:anchor="_Toc15232068" w:history="1">
            <w:r w:rsidRPr="00F71F81">
              <w:rPr>
                <w:rStyle w:val="Hyperlink"/>
                <w:rFonts w:ascii="Times New Roman" w:hAnsi="Times New Roman" w:cs="Times New Roman"/>
                <w:noProof/>
                <w:color w:val="auto"/>
                <w:sz w:val="24"/>
                <w:szCs w:val="24"/>
              </w:rPr>
              <w:t>G.</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Economic challenges</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_Toc15232068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9</w:t>
            </w:r>
            <w:r w:rsidRPr="00F71F81">
              <w:rPr>
                <w:rFonts w:ascii="Times New Roman" w:hAnsi="Times New Roman" w:cs="Times New Roman"/>
                <w:noProof/>
                <w:webHidden/>
                <w:sz w:val="24"/>
                <w:szCs w:val="24"/>
              </w:rPr>
              <w:fldChar w:fldCharType="end"/>
            </w:r>
          </w:hyperlink>
        </w:p>
        <w:p w:rsidR="00463C15" w:rsidRPr="00F71F81" w:rsidP="00D809CE">
          <w:pPr>
            <w:pStyle w:val="TOC1"/>
            <w:tabs>
              <w:tab w:val="left" w:pos="440"/>
              <w:tab w:val="right" w:leader="dot" w:pos="9350"/>
            </w:tabs>
            <w:spacing w:line="480" w:lineRule="auto"/>
            <w:rPr>
              <w:rFonts w:ascii="Times New Roman" w:hAnsi="Times New Roman" w:cs="Times New Roman"/>
              <w:b w:val="0"/>
              <w:bCs w:val="0"/>
              <w:i w:val="0"/>
              <w:iCs w:val="0"/>
              <w:noProof/>
            </w:rPr>
          </w:pPr>
          <w:hyperlink w:anchor="_Toc15232069" w:history="1">
            <w:r w:rsidRPr="00F71F81">
              <w:rPr>
                <w:rStyle w:val="Hyperlink"/>
                <w:rFonts w:ascii="Times New Roman" w:hAnsi="Times New Roman" w:cs="Times New Roman"/>
                <w:noProof/>
                <w:color w:val="auto"/>
              </w:rPr>
              <w:t>4.</w:t>
            </w:r>
            <w:r w:rsidRPr="00F71F81">
              <w:rPr>
                <w:rFonts w:ascii="Times New Roman" w:hAnsi="Times New Roman" w:cs="Times New Roman"/>
                <w:b w:val="0"/>
                <w:bCs w:val="0"/>
                <w:i w:val="0"/>
                <w:iCs w:val="0"/>
                <w:noProof/>
              </w:rPr>
              <w:tab/>
            </w:r>
            <w:r w:rsidRPr="00F71F81">
              <w:rPr>
                <w:rStyle w:val="Hyperlink"/>
                <w:rFonts w:ascii="Times New Roman" w:hAnsi="Times New Roman" w:cs="Times New Roman"/>
                <w:noProof/>
                <w:color w:val="auto"/>
              </w:rPr>
              <w:t>Giordano should or should not pursue the proposal</w:t>
            </w:r>
            <w:r w:rsidRPr="00F71F81">
              <w:rPr>
                <w:rFonts w:ascii="Times New Roman" w:hAnsi="Times New Roman" w:cs="Times New Roman"/>
                <w:noProof/>
                <w:webHidden/>
              </w:rPr>
              <w:tab/>
            </w:r>
            <w:r w:rsidRPr="00F71F81">
              <w:rPr>
                <w:rFonts w:ascii="Times New Roman" w:hAnsi="Times New Roman" w:cs="Times New Roman"/>
                <w:noProof/>
                <w:webHidden/>
              </w:rPr>
              <w:fldChar w:fldCharType="begin"/>
            </w:r>
            <w:r w:rsidRPr="00F71F81">
              <w:rPr>
                <w:rFonts w:ascii="Times New Roman" w:hAnsi="Times New Roman" w:cs="Times New Roman"/>
                <w:noProof/>
                <w:webHidden/>
              </w:rPr>
              <w:instrText xml:space="preserve"> PAGEREF _Toc15232069 \h </w:instrText>
            </w:r>
            <w:r w:rsidRPr="00F71F81">
              <w:rPr>
                <w:rFonts w:ascii="Times New Roman" w:hAnsi="Times New Roman" w:cs="Times New Roman"/>
                <w:noProof/>
                <w:webHidden/>
              </w:rPr>
              <w:fldChar w:fldCharType="separate"/>
            </w:r>
            <w:r w:rsidRPr="00F71F81">
              <w:rPr>
                <w:rFonts w:ascii="Times New Roman" w:hAnsi="Times New Roman" w:cs="Times New Roman"/>
                <w:noProof/>
                <w:webHidden/>
              </w:rPr>
              <w:t>10</w:t>
            </w:r>
            <w:r w:rsidRPr="00F71F81">
              <w:rPr>
                <w:rFonts w:ascii="Times New Roman" w:hAnsi="Times New Roman" w:cs="Times New Roman"/>
                <w:noProof/>
                <w:webHidden/>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0" w:history="1">
            <w:r w:rsidRPr="00F71F81">
              <w:rPr>
                <w:rStyle w:val="Hyperlink"/>
                <w:rFonts w:ascii="Times New Roman" w:hAnsi="Times New Roman" w:cs="Times New Roman"/>
                <w:noProof/>
                <w:color w:val="auto"/>
                <w:sz w:val="24"/>
                <w:szCs w:val="24"/>
              </w:rPr>
              <w:t>A.</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Demand</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_Toc15232070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10</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1" w:history="1">
            <w:r w:rsidRPr="00F71F81">
              <w:rPr>
                <w:rStyle w:val="Hyperlink"/>
                <w:rFonts w:ascii="Times New Roman" w:hAnsi="Times New Roman" w:cs="Times New Roman"/>
                <w:noProof/>
                <w:color w:val="auto"/>
                <w:sz w:val="24"/>
                <w:szCs w:val="24"/>
              </w:rPr>
              <w:t>B.</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Cost of production</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_Toc15232071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10</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2" w:history="1">
            <w:r w:rsidRPr="00F71F81">
              <w:rPr>
                <w:rStyle w:val="Hyperlink"/>
                <w:rFonts w:ascii="Times New Roman" w:hAnsi="Times New Roman" w:cs="Times New Roman"/>
                <w:noProof/>
                <w:color w:val="auto"/>
                <w:sz w:val="24"/>
                <w:szCs w:val="24"/>
              </w:rPr>
              <w:t>C.</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Competition</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_Toc15232072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11</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3" w:history="1">
            <w:r w:rsidRPr="00F71F81">
              <w:rPr>
                <w:rStyle w:val="Hyperlink"/>
                <w:rFonts w:ascii="Times New Roman" w:hAnsi="Times New Roman" w:cs="Times New Roman"/>
                <w:noProof/>
                <w:color w:val="auto"/>
                <w:sz w:val="24"/>
                <w:szCs w:val="24"/>
              </w:rPr>
              <w:t>D.</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TBL</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_Toc15232073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12</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4" w:history="1">
            <w:r w:rsidRPr="00F71F81">
              <w:rPr>
                <w:rStyle w:val="Hyperlink"/>
                <w:rFonts w:ascii="Times New Roman" w:hAnsi="Times New Roman" w:cs="Times New Roman"/>
                <w:noProof/>
                <w:color w:val="auto"/>
                <w:sz w:val="24"/>
                <w:szCs w:val="24"/>
              </w:rPr>
              <w:t>E.</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Currency instability</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_Toc15232074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13</w:t>
            </w:r>
            <w:r w:rsidRPr="00F71F81">
              <w:rPr>
                <w:rFonts w:ascii="Times New Roman" w:hAnsi="Times New Roman" w:cs="Times New Roman"/>
                <w:noProof/>
                <w:webHidden/>
                <w:sz w:val="24"/>
                <w:szCs w:val="24"/>
              </w:rPr>
              <w:fldChar w:fldCharType="end"/>
            </w:r>
          </w:hyperlink>
        </w:p>
        <w:p w:rsidR="00463C15" w:rsidRPr="00F71F81" w:rsidP="00D809CE">
          <w:pPr>
            <w:pStyle w:val="TOC2"/>
            <w:tabs>
              <w:tab w:val="left" w:pos="660"/>
              <w:tab w:val="right" w:leader="dot" w:pos="9350"/>
            </w:tabs>
            <w:spacing w:line="480" w:lineRule="auto"/>
            <w:rPr>
              <w:rFonts w:ascii="Times New Roman" w:hAnsi="Times New Roman" w:cs="Times New Roman"/>
              <w:b w:val="0"/>
              <w:bCs w:val="0"/>
              <w:noProof/>
              <w:sz w:val="24"/>
              <w:szCs w:val="24"/>
            </w:rPr>
          </w:pPr>
          <w:hyperlink w:anchor="_Toc15232075" w:history="1">
            <w:r w:rsidRPr="00F71F81">
              <w:rPr>
                <w:rStyle w:val="Hyperlink"/>
                <w:rFonts w:ascii="Times New Roman" w:hAnsi="Times New Roman" w:cs="Times New Roman"/>
                <w:noProof/>
                <w:color w:val="auto"/>
                <w:sz w:val="24"/>
                <w:szCs w:val="24"/>
              </w:rPr>
              <w:t>F.</w:t>
            </w:r>
            <w:r w:rsidRPr="00F71F81">
              <w:rPr>
                <w:rFonts w:ascii="Times New Roman" w:hAnsi="Times New Roman" w:cs="Times New Roman"/>
                <w:b w:val="0"/>
                <w:bCs w:val="0"/>
                <w:noProof/>
                <w:sz w:val="24"/>
                <w:szCs w:val="24"/>
              </w:rPr>
              <w:tab/>
            </w:r>
            <w:r w:rsidRPr="00F71F81">
              <w:rPr>
                <w:rStyle w:val="Hyperlink"/>
                <w:rFonts w:ascii="Times New Roman" w:hAnsi="Times New Roman" w:cs="Times New Roman"/>
                <w:noProof/>
                <w:color w:val="auto"/>
                <w:sz w:val="24"/>
                <w:szCs w:val="24"/>
              </w:rPr>
              <w:t>Political climate</w:t>
            </w:r>
            <w:r w:rsidRPr="00F71F81">
              <w:rPr>
                <w:rFonts w:ascii="Times New Roman" w:hAnsi="Times New Roman" w:cs="Times New Roman"/>
                <w:noProof/>
                <w:webHidden/>
                <w:sz w:val="24"/>
                <w:szCs w:val="24"/>
              </w:rPr>
              <w:tab/>
            </w:r>
            <w:r w:rsidRPr="00F71F81">
              <w:rPr>
                <w:rFonts w:ascii="Times New Roman" w:hAnsi="Times New Roman" w:cs="Times New Roman"/>
                <w:noProof/>
                <w:webHidden/>
                <w:sz w:val="24"/>
                <w:szCs w:val="24"/>
              </w:rPr>
              <w:fldChar w:fldCharType="begin"/>
            </w:r>
            <w:r w:rsidRPr="00F71F81">
              <w:rPr>
                <w:rFonts w:ascii="Times New Roman" w:hAnsi="Times New Roman" w:cs="Times New Roman"/>
                <w:noProof/>
                <w:webHidden/>
                <w:sz w:val="24"/>
                <w:szCs w:val="24"/>
              </w:rPr>
              <w:instrText xml:space="preserve"> PAGEREF _Toc15232075 \h </w:instrText>
            </w:r>
            <w:r w:rsidRPr="00F71F81">
              <w:rPr>
                <w:rFonts w:ascii="Times New Roman" w:hAnsi="Times New Roman" w:cs="Times New Roman"/>
                <w:noProof/>
                <w:webHidden/>
                <w:sz w:val="24"/>
                <w:szCs w:val="24"/>
              </w:rPr>
              <w:fldChar w:fldCharType="separate"/>
            </w:r>
            <w:r w:rsidRPr="00F71F81">
              <w:rPr>
                <w:rFonts w:ascii="Times New Roman" w:hAnsi="Times New Roman" w:cs="Times New Roman"/>
                <w:noProof/>
                <w:webHidden/>
                <w:sz w:val="24"/>
                <w:szCs w:val="24"/>
              </w:rPr>
              <w:t>14</w:t>
            </w:r>
            <w:r w:rsidRPr="00F71F81">
              <w:rPr>
                <w:rFonts w:ascii="Times New Roman" w:hAnsi="Times New Roman" w:cs="Times New Roman"/>
                <w:noProof/>
                <w:webHidden/>
                <w:sz w:val="24"/>
                <w:szCs w:val="24"/>
              </w:rPr>
              <w:fldChar w:fldCharType="end"/>
            </w:r>
          </w:hyperlink>
        </w:p>
        <w:p w:rsidR="00463C15" w:rsidRPr="00F71F81" w:rsidP="00D809CE">
          <w:pPr>
            <w:pStyle w:val="TOC1"/>
            <w:tabs>
              <w:tab w:val="right" w:leader="dot" w:pos="9350"/>
            </w:tabs>
            <w:spacing w:line="480" w:lineRule="auto"/>
            <w:rPr>
              <w:rFonts w:ascii="Times New Roman" w:hAnsi="Times New Roman" w:cs="Times New Roman"/>
              <w:b w:val="0"/>
              <w:bCs w:val="0"/>
              <w:i w:val="0"/>
              <w:iCs w:val="0"/>
              <w:noProof/>
            </w:rPr>
          </w:pPr>
          <w:hyperlink w:anchor="_Toc15232076" w:history="1">
            <w:r w:rsidRPr="00F71F81">
              <w:rPr>
                <w:rStyle w:val="Hyperlink"/>
                <w:rFonts w:ascii="Times New Roman" w:hAnsi="Times New Roman" w:cs="Times New Roman"/>
                <w:noProof/>
                <w:color w:val="auto"/>
              </w:rPr>
              <w:t>5. References</w:t>
            </w:r>
            <w:r w:rsidRPr="00F71F81">
              <w:rPr>
                <w:rFonts w:ascii="Times New Roman" w:hAnsi="Times New Roman" w:cs="Times New Roman"/>
                <w:noProof/>
                <w:webHidden/>
              </w:rPr>
              <w:tab/>
            </w:r>
            <w:r w:rsidRPr="00F71F81">
              <w:rPr>
                <w:rFonts w:ascii="Times New Roman" w:hAnsi="Times New Roman" w:cs="Times New Roman"/>
                <w:noProof/>
                <w:webHidden/>
              </w:rPr>
              <w:fldChar w:fldCharType="begin"/>
            </w:r>
            <w:r w:rsidRPr="00F71F81">
              <w:rPr>
                <w:rFonts w:ascii="Times New Roman" w:hAnsi="Times New Roman" w:cs="Times New Roman"/>
                <w:noProof/>
                <w:webHidden/>
              </w:rPr>
              <w:instrText xml:space="preserve"> PAGEREF _Toc15232076 \h </w:instrText>
            </w:r>
            <w:r w:rsidRPr="00F71F81">
              <w:rPr>
                <w:rFonts w:ascii="Times New Roman" w:hAnsi="Times New Roman" w:cs="Times New Roman"/>
                <w:noProof/>
                <w:webHidden/>
              </w:rPr>
              <w:fldChar w:fldCharType="separate"/>
            </w:r>
            <w:r w:rsidRPr="00F71F81">
              <w:rPr>
                <w:rFonts w:ascii="Times New Roman" w:hAnsi="Times New Roman" w:cs="Times New Roman"/>
                <w:noProof/>
                <w:webHidden/>
              </w:rPr>
              <w:t>16</w:t>
            </w:r>
            <w:r w:rsidRPr="00F71F81">
              <w:rPr>
                <w:rFonts w:ascii="Times New Roman" w:hAnsi="Times New Roman" w:cs="Times New Roman"/>
                <w:noProof/>
                <w:webHidden/>
              </w:rPr>
              <w:fldChar w:fldCharType="end"/>
            </w:r>
          </w:hyperlink>
        </w:p>
        <w:p w:rsidR="00B01C44" w:rsidRPr="00F71F81" w:rsidP="00D809CE">
          <w:pPr>
            <w:spacing w:line="480" w:lineRule="auto"/>
            <w:rPr>
              <w:rFonts w:ascii="Times New Roman" w:hAnsi="Times New Roman" w:cs="Times New Roman"/>
              <w:sz w:val="24"/>
              <w:szCs w:val="24"/>
            </w:rPr>
          </w:pPr>
          <w:r w:rsidRPr="00F71F81">
            <w:rPr>
              <w:rFonts w:ascii="Times New Roman" w:hAnsi="Times New Roman" w:cs="Times New Roman"/>
              <w:b/>
              <w:bCs/>
              <w:noProof/>
              <w:sz w:val="24"/>
              <w:szCs w:val="24"/>
            </w:rPr>
            <w:fldChar w:fldCharType="end"/>
          </w:r>
        </w:p>
      </w:sdtContent>
    </w:sdt>
    <w:p w:rsidR="00B01C44"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D809CE" w:rsidP="00D809CE">
      <w:pPr>
        <w:spacing w:line="480" w:lineRule="auto"/>
        <w:rPr>
          <w:rFonts w:ascii="Times New Roman" w:hAnsi="Times New Roman" w:cs="Times New Roman"/>
          <w:sz w:val="24"/>
          <w:szCs w:val="24"/>
        </w:rPr>
      </w:pPr>
    </w:p>
    <w:p w:rsidR="00B01C44" w:rsidRPr="00F71F81" w:rsidP="00D809CE">
      <w:pPr>
        <w:spacing w:line="480" w:lineRule="auto"/>
        <w:rPr>
          <w:rFonts w:ascii="Times New Roman" w:hAnsi="Times New Roman" w:cs="Times New Roman"/>
          <w:sz w:val="24"/>
          <w:szCs w:val="24"/>
        </w:rPr>
      </w:pPr>
    </w:p>
    <w:p w:rsidR="00037B3F" w:rsidRPr="00F71F81" w:rsidP="00521FE9">
      <w:pPr>
        <w:pStyle w:val="Heading1"/>
        <w:numPr>
          <w:ilvl w:val="0"/>
          <w:numId w:val="1"/>
        </w:numPr>
        <w:spacing w:line="480" w:lineRule="auto"/>
        <w:jc w:val="center"/>
        <w:rPr>
          <w:sz w:val="24"/>
          <w:szCs w:val="24"/>
        </w:rPr>
      </w:pPr>
      <w:bookmarkStart w:id="0" w:name="_Toc15232055"/>
      <w:r w:rsidRPr="00F71F81">
        <w:rPr>
          <w:sz w:val="24"/>
          <w:szCs w:val="24"/>
        </w:rPr>
        <w:t>Introduction and Corporate Social Responsibility</w:t>
      </w:r>
      <w:bookmarkEnd w:id="0"/>
    </w:p>
    <w:p w:rsidR="00037B3F" w:rsidRPr="00F71F81" w:rsidP="00D809CE">
      <w:pPr>
        <w:spacing w:line="480" w:lineRule="auto"/>
        <w:ind w:firstLine="360"/>
        <w:rPr>
          <w:rFonts w:ascii="Times New Roman" w:hAnsi="Times New Roman" w:cs="Times New Roman"/>
          <w:sz w:val="24"/>
          <w:szCs w:val="24"/>
        </w:rPr>
      </w:pPr>
      <w:r w:rsidRPr="00F71F81">
        <w:rPr>
          <w:rFonts w:ascii="Times New Roman" w:hAnsi="Times New Roman" w:cs="Times New Roman"/>
          <w:sz w:val="24"/>
          <w:szCs w:val="24"/>
        </w:rPr>
        <w:t>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w:t>
      </w:r>
      <w:r w:rsidRPr="00F71F81" w:rsidR="00E30161">
        <w:rPr>
          <w:rFonts w:ascii="Times New Roman" w:hAnsi="Times New Roman" w:cs="Times New Roman"/>
          <w:sz w:val="24"/>
          <w:szCs w:val="24"/>
        </w:rPr>
        <w:t xml:space="preserve"> customer-responsive (Giordano</w:t>
      </w:r>
      <w:r w:rsidRPr="00F71F81" w:rsidR="006B39BF">
        <w:rPr>
          <w:rFonts w:ascii="Times New Roman" w:hAnsi="Times New Roman" w:cs="Times New Roman"/>
          <w:sz w:val="24"/>
          <w:szCs w:val="24"/>
        </w:rPr>
        <w:t>,</w:t>
      </w:r>
      <w:r w:rsidRPr="00F71F81" w:rsidR="00E30161">
        <w:rPr>
          <w:rFonts w:ascii="Times New Roman" w:hAnsi="Times New Roman" w:cs="Times New Roman"/>
          <w:sz w:val="24"/>
          <w:szCs w:val="24"/>
        </w:rPr>
        <w:t xml:space="preserve"> 2019</w:t>
      </w:r>
      <w:r w:rsidRPr="00F71F81">
        <w:rPr>
          <w:rFonts w:ascii="Times New Roman" w:hAnsi="Times New Roman" w:cs="Times New Roman"/>
          <w:sz w:val="24"/>
          <w:szCs w:val="24"/>
        </w:rPr>
        <w:t>).</w:t>
      </w:r>
    </w:p>
    <w:p w:rsidR="004B09DA" w:rsidRPr="00F71F81" w:rsidP="00D809CE">
      <w:pPr>
        <w:spacing w:line="480" w:lineRule="auto"/>
        <w:rPr>
          <w:rFonts w:ascii="Times New Roman" w:hAnsi="Times New Roman" w:cs="Times New Roman"/>
          <w:sz w:val="24"/>
          <w:szCs w:val="24"/>
        </w:rPr>
      </w:pPr>
      <w:r w:rsidRPr="00F71F81">
        <w:rPr>
          <w:rFonts w:ascii="Times New Roman" w:hAnsi="Times New Roman" w:cs="Times New Roman"/>
          <w:sz w:val="24"/>
          <w:szCs w:val="24"/>
        </w:rPr>
        <w:t xml:space="preserve">  </w:t>
      </w:r>
      <w:r w:rsidRPr="00F71F81" w:rsidR="00717E6E">
        <w:rPr>
          <w:rFonts w:ascii="Times New Roman" w:hAnsi="Times New Roman" w:cs="Times New Roman"/>
          <w:sz w:val="24"/>
          <w:szCs w:val="24"/>
        </w:rPr>
        <w:tab/>
      </w:r>
      <w:r w:rsidRPr="00F71F81">
        <w:rPr>
          <w:rFonts w:ascii="Times New Roman" w:hAnsi="Times New Roman" w:cs="Times New Roman"/>
          <w:sz w:val="24"/>
          <w:szCs w:val="24"/>
        </w:rPr>
        <w:t xml:space="preserve">  </w:t>
      </w:r>
      <w:r w:rsidRPr="00F71F81" w:rsidR="00003C54">
        <w:rPr>
          <w:rFonts w:ascii="Times New Roman" w:hAnsi="Times New Roman" w:cs="Times New Roman"/>
          <w:sz w:val="24"/>
          <w:szCs w:val="24"/>
          <w:highlight w:val="yellow"/>
        </w:rPr>
        <w:t>Corporate social responsibility (CSR) of Giordano is mainly focused on promoting successful and responsible corporate citizen; this is particularly possible by providing the customers with quality services and products. Also, the social responsibility of the company is focused on creating a positive impact on communities where the company conducts its business. The company’s social responsibility statement is critical in guiding the intentions, expectations, and improving the performance and also adhere to the laws, regulations, and other trade practices.</w:t>
      </w:r>
    </w:p>
    <w:p w:rsidR="004B09DA" w:rsidRPr="00F71F81" w:rsidP="00521FE9">
      <w:pPr>
        <w:pStyle w:val="Heading1"/>
        <w:numPr>
          <w:ilvl w:val="0"/>
          <w:numId w:val="1"/>
        </w:numPr>
        <w:spacing w:line="480" w:lineRule="auto"/>
        <w:jc w:val="center"/>
        <w:rPr>
          <w:sz w:val="24"/>
          <w:szCs w:val="24"/>
        </w:rPr>
      </w:pPr>
      <w:bookmarkStart w:id="1" w:name="_Toc15232056"/>
      <w:r w:rsidRPr="00F71F81">
        <w:rPr>
          <w:sz w:val="24"/>
          <w:szCs w:val="24"/>
        </w:rPr>
        <w:t>CSR contributes to a company's success
</w:t>
      </w:r>
      <w:bookmarkEnd w:id="1"/>
    </w:p>
    <w:p w:rsidR="00AA264F" w:rsidRPr="00F71F81" w:rsidP="00D809CE">
      <w:pPr>
        <w:pStyle w:val="Subtitle"/>
        <w:numPr>
          <w:ilvl w:val="0"/>
          <w:numId w:val="2"/>
        </w:numPr>
        <w:spacing w:line="480" w:lineRule="auto"/>
        <w:jc w:val="left"/>
        <w:rPr>
          <w:rFonts w:ascii="Times New Roman" w:hAnsi="Times New Roman" w:cs="Times New Roman"/>
        </w:rPr>
      </w:pPr>
      <w:bookmarkStart w:id="2" w:name="_Toc15232057"/>
      <w:r w:rsidRPr="00F71F81">
        <w:rPr>
          <w:rFonts w:ascii="Times New Roman" w:hAnsi="Times New Roman" w:cs="Times New Roman"/>
        </w:rPr>
        <w:t>Economic stakeholders</w:t>
      </w:r>
      <w:bookmarkEnd w:id="2"/>
    </w:p>
    <w:p w:rsidR="00AA264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Economic stakeholders view the progress of the company in terms of economic prowess. When the company makes profits, they consider the company successful and would want to invest more in it. </w:t>
      </w:r>
      <w:r w:rsidRPr="00F71F81" w:rsidR="002A278D">
        <w:rPr>
          <w:rFonts w:ascii="Times New Roman" w:hAnsi="Times New Roman" w:cs="Times New Roman"/>
          <w:sz w:val="24"/>
          <w:szCs w:val="24"/>
        </w:rPr>
        <w:t>T</w:t>
      </w:r>
      <w:r w:rsidRPr="00F71F81">
        <w:rPr>
          <w:rFonts w:ascii="Times New Roman" w:hAnsi="Times New Roman" w:cs="Times New Roman"/>
          <w:sz w:val="24"/>
          <w:szCs w:val="24"/>
        </w:rPr>
        <w:t xml:space="preserve">his ensures that their contributions towards the success of the company are stabilized and maintained for the long term. </w:t>
      </w:r>
      <w:r w:rsidRPr="00F71F81" w:rsidR="00036882">
        <w:rPr>
          <w:rFonts w:ascii="Times New Roman" w:hAnsi="Times New Roman" w:cs="Times New Roman"/>
          <w:sz w:val="24"/>
          <w:szCs w:val="24"/>
          <w:highlight w:val="yellow"/>
        </w:rPr>
        <w:t xml:space="preserve">Economic stakeholders in a company may include </w:t>
      </w:r>
      <w:r w:rsidRPr="00F71F81" w:rsidR="00C55836">
        <w:rPr>
          <w:rFonts w:ascii="Times New Roman" w:hAnsi="Times New Roman" w:cs="Times New Roman"/>
          <w:sz w:val="24"/>
          <w:szCs w:val="24"/>
          <w:highlight w:val="yellow"/>
        </w:rPr>
        <w:t xml:space="preserve">suppliers and </w:t>
      </w:r>
      <w:r w:rsidRPr="00F71F81" w:rsidR="002537D9">
        <w:rPr>
          <w:rFonts w:ascii="Times New Roman" w:hAnsi="Times New Roman" w:cs="Times New Roman"/>
          <w:sz w:val="24"/>
          <w:szCs w:val="24"/>
          <w:highlight w:val="yellow"/>
        </w:rPr>
        <w:t xml:space="preserve">distributors among others. </w:t>
      </w:r>
      <w:r w:rsidRPr="00F71F81" w:rsidR="00E941D6">
        <w:rPr>
          <w:rFonts w:ascii="Times New Roman" w:hAnsi="Times New Roman" w:cs="Times New Roman"/>
          <w:sz w:val="24"/>
          <w:szCs w:val="24"/>
          <w:highlight w:val="yellow"/>
        </w:rPr>
        <w:t xml:space="preserve">Giordano has numerous </w:t>
      </w:r>
      <w:r w:rsidRPr="00F71F81" w:rsidR="000D0111">
        <w:rPr>
          <w:rFonts w:ascii="Times New Roman" w:hAnsi="Times New Roman" w:cs="Times New Roman"/>
          <w:sz w:val="24"/>
          <w:szCs w:val="24"/>
          <w:highlight w:val="yellow"/>
        </w:rPr>
        <w:t xml:space="preserve">suppliers from different parts of the </w:t>
      </w:r>
      <w:r w:rsidRPr="00F71F81" w:rsidR="00D34D84">
        <w:rPr>
          <w:rFonts w:ascii="Times New Roman" w:hAnsi="Times New Roman" w:cs="Times New Roman"/>
          <w:sz w:val="24"/>
          <w:szCs w:val="24"/>
          <w:highlight w:val="yellow"/>
        </w:rPr>
        <w:t xml:space="preserve">world, </w:t>
      </w:r>
      <w:r w:rsidRPr="00F71F81" w:rsidR="00C91A76">
        <w:rPr>
          <w:rFonts w:ascii="Times New Roman" w:hAnsi="Times New Roman" w:cs="Times New Roman"/>
          <w:sz w:val="24"/>
          <w:szCs w:val="24"/>
          <w:highlight w:val="yellow"/>
        </w:rPr>
        <w:t xml:space="preserve">these include </w:t>
      </w:r>
      <w:r w:rsidRPr="00F71F81" w:rsidR="002F2BC7">
        <w:rPr>
          <w:rFonts w:ascii="Times New Roman" w:hAnsi="Times New Roman" w:cs="Times New Roman"/>
          <w:sz w:val="24"/>
          <w:szCs w:val="24"/>
          <w:highlight w:val="yellow"/>
        </w:rPr>
        <w:t xml:space="preserve">Guangzhou Kalume Shoes Co., Limited and Jiaxing Tian Hao Industry Co., Limited among others. </w:t>
      </w:r>
      <w:r w:rsidRPr="00F71F81">
        <w:rPr>
          <w:rFonts w:ascii="Times New Roman" w:hAnsi="Times New Roman" w:cs="Times New Roman"/>
          <w:sz w:val="24"/>
          <w:szCs w:val="24"/>
          <w:highlight w:val="yellow"/>
        </w:rPr>
        <w:t xml:space="preserve">Most companies have proved that corporate social responsibility has </w:t>
      </w:r>
      <w:r w:rsidRPr="00F71F81">
        <w:rPr>
          <w:rFonts w:ascii="Times New Roman" w:hAnsi="Times New Roman" w:cs="Times New Roman"/>
          <w:sz w:val="24"/>
          <w:szCs w:val="24"/>
          <w:highlight w:val="yellow"/>
        </w:rPr>
        <w:t xml:space="preserve">positive impacts </w:t>
      </w:r>
      <w:r w:rsidRPr="00F71F81" w:rsidR="00676B6A">
        <w:rPr>
          <w:rFonts w:ascii="Times New Roman" w:hAnsi="Times New Roman" w:cs="Times New Roman"/>
          <w:sz w:val="24"/>
          <w:szCs w:val="24"/>
          <w:highlight w:val="yellow"/>
        </w:rPr>
        <w:t>on the progress of a company</w:t>
      </w:r>
      <w:r w:rsidRPr="00F71F81">
        <w:rPr>
          <w:rFonts w:ascii="Times New Roman" w:hAnsi="Times New Roman" w:cs="Times New Roman"/>
          <w:sz w:val="24"/>
          <w:szCs w:val="24"/>
          <w:highlight w:val="yellow"/>
        </w:rPr>
        <w:t>. Economic stakeholders like</w:t>
      </w:r>
      <w:r w:rsidRPr="00F71F81" w:rsidR="002A76B9">
        <w:rPr>
          <w:rFonts w:ascii="Times New Roman" w:hAnsi="Times New Roman" w:cs="Times New Roman"/>
          <w:sz w:val="24"/>
          <w:szCs w:val="24"/>
          <w:highlight w:val="yellow"/>
        </w:rPr>
        <w:t xml:space="preserve"> suppliers and distributors play a major role in promoting</w:t>
      </w:r>
      <w:r w:rsidRPr="00F71F81" w:rsidR="008D4097">
        <w:rPr>
          <w:rFonts w:ascii="Times New Roman" w:hAnsi="Times New Roman" w:cs="Times New Roman"/>
          <w:sz w:val="24"/>
          <w:szCs w:val="24"/>
          <w:highlight w:val="yellow"/>
        </w:rPr>
        <w:t xml:space="preserve"> corporate social responsibility; this is mainly because</w:t>
      </w:r>
      <w:r w:rsidRPr="00F71F81" w:rsidR="004D1206">
        <w:rPr>
          <w:rFonts w:ascii="Times New Roman" w:hAnsi="Times New Roman" w:cs="Times New Roman"/>
          <w:sz w:val="24"/>
          <w:szCs w:val="24"/>
          <w:highlight w:val="yellow"/>
        </w:rPr>
        <w:t xml:space="preserve">, the company is in position to influence </w:t>
      </w:r>
      <w:r w:rsidRPr="00F71F81" w:rsidR="00435C72">
        <w:rPr>
          <w:rFonts w:ascii="Times New Roman" w:hAnsi="Times New Roman" w:cs="Times New Roman"/>
          <w:sz w:val="24"/>
          <w:szCs w:val="24"/>
          <w:highlight w:val="yellow"/>
        </w:rPr>
        <w:t xml:space="preserve">issues such as safety and </w:t>
      </w:r>
      <w:r w:rsidRPr="00F71F81" w:rsidR="00996D90">
        <w:rPr>
          <w:rFonts w:ascii="Times New Roman" w:hAnsi="Times New Roman" w:cs="Times New Roman"/>
          <w:sz w:val="24"/>
          <w:szCs w:val="24"/>
          <w:highlight w:val="yellow"/>
        </w:rPr>
        <w:t xml:space="preserve">environmental </w:t>
      </w:r>
      <w:r w:rsidRPr="00F71F81" w:rsidR="00CC44D3">
        <w:rPr>
          <w:rFonts w:ascii="Times New Roman" w:hAnsi="Times New Roman" w:cs="Times New Roman"/>
          <w:sz w:val="24"/>
          <w:szCs w:val="24"/>
          <w:highlight w:val="yellow"/>
        </w:rPr>
        <w:t xml:space="preserve">impact of shipping and </w:t>
      </w:r>
      <w:r w:rsidRPr="00F71F81" w:rsidR="001F59B0">
        <w:rPr>
          <w:rFonts w:ascii="Times New Roman" w:hAnsi="Times New Roman" w:cs="Times New Roman"/>
          <w:sz w:val="24"/>
          <w:szCs w:val="24"/>
          <w:highlight w:val="yellow"/>
        </w:rPr>
        <w:t xml:space="preserve">distributing </w:t>
      </w:r>
      <w:r w:rsidRPr="00F71F81" w:rsidR="002C561C">
        <w:rPr>
          <w:rFonts w:ascii="Times New Roman" w:hAnsi="Times New Roman" w:cs="Times New Roman"/>
          <w:sz w:val="24"/>
          <w:szCs w:val="24"/>
          <w:highlight w:val="yellow"/>
        </w:rPr>
        <w:t xml:space="preserve">products </w:t>
      </w:r>
      <w:r w:rsidRPr="00F71F81" w:rsidR="0078005D">
        <w:rPr>
          <w:rFonts w:ascii="Times New Roman" w:hAnsi="Times New Roman" w:cs="Times New Roman"/>
          <w:sz w:val="24"/>
          <w:szCs w:val="24"/>
          <w:highlight w:val="yellow"/>
        </w:rPr>
        <w:t>to the compan</w:t>
      </w:r>
      <w:r w:rsidRPr="00F71F81" w:rsidR="007F04ED">
        <w:rPr>
          <w:rFonts w:ascii="Times New Roman" w:hAnsi="Times New Roman" w:cs="Times New Roman"/>
          <w:sz w:val="24"/>
          <w:szCs w:val="24"/>
          <w:highlight w:val="yellow"/>
        </w:rPr>
        <w:t xml:space="preserve">y as well as </w:t>
      </w:r>
      <w:r w:rsidRPr="00F71F81" w:rsidR="003B0425">
        <w:rPr>
          <w:rFonts w:ascii="Times New Roman" w:hAnsi="Times New Roman" w:cs="Times New Roman"/>
          <w:sz w:val="24"/>
          <w:szCs w:val="24"/>
          <w:highlight w:val="yellow"/>
        </w:rPr>
        <w:t>shipping to customers</w:t>
      </w:r>
      <w:r w:rsidRPr="00F71F81" w:rsidR="004374C3">
        <w:rPr>
          <w:rFonts w:ascii="Times New Roman" w:hAnsi="Times New Roman" w:cs="Times New Roman"/>
          <w:sz w:val="24"/>
          <w:szCs w:val="24"/>
          <w:highlight w:val="yellow"/>
        </w:rPr>
        <w:t xml:space="preserve"> </w:t>
      </w:r>
      <w:r w:rsidRPr="00F71F81" w:rsidR="004374C3">
        <w:rPr>
          <w:rFonts w:ascii="Times New Roman" w:hAnsi="Times New Roman" w:cs="Times New Roman"/>
          <w:noProof/>
          <w:sz w:val="24"/>
          <w:szCs w:val="24"/>
          <w:highlight w:val="yellow"/>
        </w:rPr>
        <w:t>(Parviainen, Lehikoinen, Kuikka &amp; Haapasaari, 2018)</w:t>
      </w:r>
      <w:r w:rsidRPr="00F71F81" w:rsidR="003B0425">
        <w:rPr>
          <w:rFonts w:ascii="Times New Roman" w:hAnsi="Times New Roman" w:cs="Times New Roman"/>
          <w:sz w:val="24"/>
          <w:szCs w:val="24"/>
          <w:highlight w:val="yellow"/>
        </w:rPr>
        <w:t xml:space="preserve">. </w:t>
      </w:r>
      <w:r w:rsidRPr="00F71F81" w:rsidR="00AC6E4F">
        <w:rPr>
          <w:rFonts w:ascii="Times New Roman" w:hAnsi="Times New Roman" w:cs="Times New Roman"/>
          <w:sz w:val="24"/>
          <w:szCs w:val="24"/>
          <w:highlight w:val="yellow"/>
        </w:rPr>
        <w:t xml:space="preserve">Giordano has </w:t>
      </w:r>
      <w:r w:rsidRPr="00F71F81" w:rsidR="00365750">
        <w:rPr>
          <w:rFonts w:ascii="Times New Roman" w:hAnsi="Times New Roman" w:cs="Times New Roman"/>
          <w:sz w:val="24"/>
          <w:szCs w:val="24"/>
          <w:highlight w:val="yellow"/>
        </w:rPr>
        <w:t xml:space="preserve">remained focused on </w:t>
      </w:r>
      <w:r w:rsidRPr="00F71F81" w:rsidR="00C87790">
        <w:rPr>
          <w:rFonts w:ascii="Times New Roman" w:hAnsi="Times New Roman" w:cs="Times New Roman"/>
          <w:sz w:val="24"/>
          <w:szCs w:val="24"/>
          <w:highlight w:val="yellow"/>
        </w:rPr>
        <w:t xml:space="preserve">working with suppliers and </w:t>
      </w:r>
      <w:r w:rsidRPr="00F71F81" w:rsidR="00A10DA8">
        <w:rPr>
          <w:rFonts w:ascii="Times New Roman" w:hAnsi="Times New Roman" w:cs="Times New Roman"/>
          <w:sz w:val="24"/>
          <w:szCs w:val="24"/>
          <w:highlight w:val="yellow"/>
        </w:rPr>
        <w:t>distributo</w:t>
      </w:r>
      <w:r w:rsidRPr="00F71F81" w:rsidR="004713C4">
        <w:rPr>
          <w:rFonts w:ascii="Times New Roman" w:hAnsi="Times New Roman" w:cs="Times New Roman"/>
          <w:sz w:val="24"/>
          <w:szCs w:val="24"/>
          <w:highlight w:val="yellow"/>
        </w:rPr>
        <w:t>r</w:t>
      </w:r>
      <w:r w:rsidRPr="00F71F81" w:rsidR="00A10DA8">
        <w:rPr>
          <w:rFonts w:ascii="Times New Roman" w:hAnsi="Times New Roman" w:cs="Times New Roman"/>
          <w:sz w:val="24"/>
          <w:szCs w:val="24"/>
          <w:highlight w:val="yellow"/>
        </w:rPr>
        <w:t xml:space="preserve">s </w:t>
      </w:r>
      <w:r w:rsidRPr="00F71F81" w:rsidR="006B3615">
        <w:rPr>
          <w:rFonts w:ascii="Times New Roman" w:hAnsi="Times New Roman" w:cs="Times New Roman"/>
          <w:sz w:val="24"/>
          <w:szCs w:val="24"/>
          <w:highlight w:val="yellow"/>
        </w:rPr>
        <w:t xml:space="preserve">who are </w:t>
      </w:r>
      <w:r w:rsidRPr="00F71F81" w:rsidR="00026D24">
        <w:rPr>
          <w:rFonts w:ascii="Times New Roman" w:hAnsi="Times New Roman" w:cs="Times New Roman"/>
          <w:sz w:val="24"/>
          <w:szCs w:val="24"/>
          <w:highlight w:val="yellow"/>
        </w:rPr>
        <w:t>cautious abo</w:t>
      </w:r>
      <w:r w:rsidRPr="00F71F81" w:rsidR="004713C4">
        <w:rPr>
          <w:rFonts w:ascii="Times New Roman" w:hAnsi="Times New Roman" w:cs="Times New Roman"/>
          <w:sz w:val="24"/>
          <w:szCs w:val="24"/>
          <w:highlight w:val="yellow"/>
        </w:rPr>
        <w:t>ut both</w:t>
      </w:r>
      <w:r w:rsidRPr="00F71F81" w:rsidR="00026D24">
        <w:rPr>
          <w:rFonts w:ascii="Times New Roman" w:hAnsi="Times New Roman" w:cs="Times New Roman"/>
          <w:sz w:val="24"/>
          <w:szCs w:val="24"/>
          <w:highlight w:val="yellow"/>
        </w:rPr>
        <w:t xml:space="preserve"> </w:t>
      </w:r>
      <w:r w:rsidRPr="00F71F81" w:rsidR="00FF7B33">
        <w:rPr>
          <w:rFonts w:ascii="Times New Roman" w:hAnsi="Times New Roman" w:cs="Times New Roman"/>
          <w:sz w:val="24"/>
          <w:szCs w:val="24"/>
          <w:highlight w:val="yellow"/>
        </w:rPr>
        <w:t xml:space="preserve">social and </w:t>
      </w:r>
      <w:r w:rsidRPr="00F71F81" w:rsidR="004713C4">
        <w:rPr>
          <w:rFonts w:ascii="Times New Roman" w:hAnsi="Times New Roman" w:cs="Times New Roman"/>
          <w:sz w:val="24"/>
          <w:szCs w:val="24"/>
          <w:highlight w:val="yellow"/>
        </w:rPr>
        <w:t xml:space="preserve">environmental </w:t>
      </w:r>
      <w:r w:rsidRPr="00F71F81" w:rsidR="004B16DF">
        <w:rPr>
          <w:rFonts w:ascii="Times New Roman" w:hAnsi="Times New Roman" w:cs="Times New Roman"/>
          <w:sz w:val="24"/>
          <w:szCs w:val="24"/>
          <w:highlight w:val="yellow"/>
        </w:rPr>
        <w:t xml:space="preserve">concerns. </w:t>
      </w:r>
      <w:r w:rsidRPr="00F71F81" w:rsidR="008727B7">
        <w:rPr>
          <w:rFonts w:ascii="Times New Roman" w:hAnsi="Times New Roman" w:cs="Times New Roman"/>
          <w:sz w:val="24"/>
          <w:szCs w:val="24"/>
          <w:highlight w:val="yellow"/>
        </w:rPr>
        <w:t xml:space="preserve">This </w:t>
      </w:r>
      <w:r w:rsidRPr="00F71F81" w:rsidR="00B255E4">
        <w:rPr>
          <w:rFonts w:ascii="Times New Roman" w:hAnsi="Times New Roman" w:cs="Times New Roman"/>
          <w:sz w:val="24"/>
          <w:szCs w:val="24"/>
          <w:highlight w:val="yellow"/>
        </w:rPr>
        <w:t>may</w:t>
      </w:r>
      <w:r w:rsidRPr="00F71F81" w:rsidR="008727B7">
        <w:rPr>
          <w:rFonts w:ascii="Times New Roman" w:hAnsi="Times New Roman" w:cs="Times New Roman"/>
          <w:sz w:val="24"/>
          <w:szCs w:val="24"/>
          <w:highlight w:val="yellow"/>
        </w:rPr>
        <w:t xml:space="preserve"> significantly </w:t>
      </w:r>
      <w:r w:rsidRPr="00F71F81" w:rsidR="00B255E4">
        <w:rPr>
          <w:rFonts w:ascii="Times New Roman" w:hAnsi="Times New Roman" w:cs="Times New Roman"/>
          <w:sz w:val="24"/>
          <w:szCs w:val="24"/>
          <w:highlight w:val="yellow"/>
        </w:rPr>
        <w:t>influence</w:t>
      </w:r>
      <w:r w:rsidRPr="00F71F81" w:rsidR="00A50C18">
        <w:rPr>
          <w:rFonts w:ascii="Times New Roman" w:hAnsi="Times New Roman" w:cs="Times New Roman"/>
          <w:sz w:val="24"/>
          <w:szCs w:val="24"/>
          <w:highlight w:val="yellow"/>
        </w:rPr>
        <w:t xml:space="preserve"> the </w:t>
      </w:r>
      <w:r w:rsidRPr="00F71F81" w:rsidR="00B255E4">
        <w:rPr>
          <w:rFonts w:ascii="Times New Roman" w:hAnsi="Times New Roman" w:cs="Times New Roman"/>
          <w:sz w:val="24"/>
          <w:szCs w:val="24"/>
          <w:highlight w:val="yellow"/>
        </w:rPr>
        <w:t>reputation</w:t>
      </w:r>
      <w:r w:rsidRPr="00F71F81" w:rsidR="00595376">
        <w:rPr>
          <w:rFonts w:ascii="Times New Roman" w:hAnsi="Times New Roman" w:cs="Times New Roman"/>
          <w:sz w:val="24"/>
          <w:szCs w:val="24"/>
          <w:highlight w:val="yellow"/>
        </w:rPr>
        <w:t xml:space="preserve"> of the company thus </w:t>
      </w:r>
      <w:r w:rsidRPr="00F71F81" w:rsidR="002C28A5">
        <w:rPr>
          <w:rFonts w:ascii="Times New Roman" w:hAnsi="Times New Roman" w:cs="Times New Roman"/>
          <w:sz w:val="24"/>
          <w:szCs w:val="24"/>
          <w:highlight w:val="yellow"/>
        </w:rPr>
        <w:t>contributing to its success</w:t>
      </w:r>
      <w:r w:rsidRPr="00F71F81" w:rsidR="00B255E4">
        <w:rPr>
          <w:rFonts w:ascii="Times New Roman" w:hAnsi="Times New Roman" w:cs="Times New Roman"/>
          <w:sz w:val="24"/>
          <w:szCs w:val="24"/>
          <w:highlight w:val="yellow"/>
        </w:rPr>
        <w:t xml:space="preserve"> (</w:t>
      </w:r>
      <w:r w:rsidRPr="00F71F81" w:rsidR="00B255E4">
        <w:rPr>
          <w:rFonts w:ascii="Times New Roman" w:hAnsi="Times New Roman" w:cs="Times New Roman"/>
          <w:sz w:val="24"/>
          <w:szCs w:val="24"/>
          <w:highlight w:val="yellow"/>
        </w:rPr>
        <w:t>Galbreath</w:t>
      </w:r>
      <w:r w:rsidRPr="00F71F81" w:rsidR="00B255E4">
        <w:rPr>
          <w:rFonts w:ascii="Times New Roman" w:hAnsi="Times New Roman" w:cs="Times New Roman"/>
          <w:sz w:val="24"/>
          <w:szCs w:val="24"/>
          <w:highlight w:val="yellow"/>
        </w:rPr>
        <w:t>, 2010</w:t>
      </w:r>
      <w:r w:rsidRPr="00F71F81" w:rsidR="002C28A5">
        <w:rPr>
          <w:rFonts w:ascii="Times New Roman" w:hAnsi="Times New Roman" w:cs="Times New Roman"/>
          <w:sz w:val="24"/>
          <w:szCs w:val="24"/>
          <w:highlight w:val="yellow"/>
        </w:rPr>
        <w:t>.</w:t>
      </w:r>
      <w:r w:rsidRPr="00F71F81" w:rsidR="002C28A5">
        <w:rPr>
          <w:rFonts w:ascii="Times New Roman" w:hAnsi="Times New Roman" w:cs="Times New Roman"/>
          <w:sz w:val="24"/>
          <w:szCs w:val="24"/>
        </w:rPr>
        <w:t xml:space="preserve"> </w:t>
      </w:r>
    </w:p>
    <w:p w:rsidR="00AA264F" w:rsidRPr="00F71F81" w:rsidP="00D809CE">
      <w:pPr>
        <w:pStyle w:val="Subtitle"/>
        <w:numPr>
          <w:ilvl w:val="0"/>
          <w:numId w:val="2"/>
        </w:numPr>
        <w:spacing w:line="480" w:lineRule="auto"/>
        <w:jc w:val="left"/>
        <w:rPr>
          <w:rFonts w:ascii="Times New Roman" w:hAnsi="Times New Roman" w:cs="Times New Roman"/>
        </w:rPr>
      </w:pPr>
      <w:bookmarkStart w:id="3" w:name="_Toc15232058"/>
      <w:r w:rsidRPr="00F71F81">
        <w:rPr>
          <w:rFonts w:ascii="Times New Roman" w:hAnsi="Times New Roman" w:cs="Times New Roman"/>
        </w:rPr>
        <w:t>Social/ political stakeholders</w:t>
      </w:r>
      <w:bookmarkEnd w:id="3"/>
    </w:p>
    <w:p w:rsidR="00AA264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Social stakeholders have high level of concern in contributing to corporate social responsibility. </w:t>
      </w:r>
      <w:r w:rsidRPr="00F71F81" w:rsidR="00CE6577">
        <w:rPr>
          <w:rFonts w:ascii="Times New Roman" w:hAnsi="Times New Roman" w:cs="Times New Roman"/>
          <w:sz w:val="24"/>
          <w:szCs w:val="24"/>
          <w:highlight w:val="yellow"/>
        </w:rPr>
        <w:t>Every company has different social stakeholders that must be incorporated when doing businesses; these may include policymakers, regulators, as well as other government agencies. For example, it is through cooperating with regulators that a company comprehends the legislation that governs CSR in the country or location where the company operates. Adhering to such policies and laws helps the company in becoming compliance, which is critical in shaping the position of the company in the industry as well as in society. Additionally, collaboration with government agencies helps the firm in understanding policy frameworks; this is essential in enhancing performance beyond the minimum legal standards</w:t>
      </w:r>
      <w:r w:rsidRPr="00F71F81" w:rsidR="00695739">
        <w:rPr>
          <w:rFonts w:ascii="Times New Roman" w:hAnsi="Times New Roman" w:cs="Times New Roman"/>
          <w:sz w:val="24"/>
          <w:szCs w:val="24"/>
          <w:highlight w:val="yellow"/>
        </w:rPr>
        <w:t xml:space="preserve"> </w:t>
      </w:r>
      <w:r w:rsidRPr="00F71F81" w:rsidR="00695739">
        <w:rPr>
          <w:rFonts w:ascii="Times New Roman" w:hAnsi="Times New Roman" w:cs="Times New Roman"/>
          <w:noProof/>
          <w:sz w:val="24"/>
          <w:szCs w:val="24"/>
          <w:highlight w:val="yellow"/>
        </w:rPr>
        <w:t>(GivingForce, 2018)</w:t>
      </w:r>
      <w:r w:rsidRPr="00F71F81" w:rsidR="00CE6577">
        <w:rPr>
          <w:rFonts w:ascii="Times New Roman" w:hAnsi="Times New Roman" w:cs="Times New Roman"/>
          <w:sz w:val="24"/>
          <w:szCs w:val="24"/>
          <w:highlight w:val="yellow"/>
        </w:rPr>
        <w:t>. Giordano has been compliant with the corporate social responsibility requirements, and this has helped it in avoiding collision with authorities, thus running its business smoothly. This has been fundamental to the success of the company.</w:t>
      </w:r>
    </w:p>
    <w:p w:rsidR="00AA264F" w:rsidRPr="00F71F81" w:rsidP="00D809CE">
      <w:pPr>
        <w:pStyle w:val="Subtitle"/>
        <w:numPr>
          <w:ilvl w:val="0"/>
          <w:numId w:val="2"/>
        </w:numPr>
        <w:spacing w:line="480" w:lineRule="auto"/>
        <w:jc w:val="left"/>
        <w:rPr>
          <w:rFonts w:ascii="Times New Roman" w:hAnsi="Times New Roman" w:cs="Times New Roman"/>
        </w:rPr>
      </w:pPr>
      <w:bookmarkStart w:id="4" w:name="_Toc15232059"/>
      <w:r w:rsidRPr="00F71F81">
        <w:rPr>
          <w:rFonts w:ascii="Times New Roman" w:hAnsi="Times New Roman" w:cs="Times New Roman"/>
        </w:rPr>
        <w:t>Technological stakeholders</w:t>
      </w:r>
      <w:bookmarkEnd w:id="4"/>
    </w:p>
    <w:p w:rsidR="00AA264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Technological inventions contribute largely to the progress of social responsibilities in</w:t>
      </w:r>
      <w:r w:rsidRPr="00F71F81" w:rsidR="00734357">
        <w:rPr>
          <w:rFonts w:ascii="Times New Roman" w:hAnsi="Times New Roman" w:cs="Times New Roman"/>
          <w:sz w:val="24"/>
          <w:szCs w:val="24"/>
        </w:rPr>
        <w:t xml:space="preserve"> society. C</w:t>
      </w:r>
      <w:r w:rsidRPr="00F71F81">
        <w:rPr>
          <w:rFonts w:ascii="Times New Roman" w:hAnsi="Times New Roman" w:cs="Times New Roman"/>
          <w:sz w:val="24"/>
          <w:szCs w:val="24"/>
        </w:rPr>
        <w:t xml:space="preserve">ompanies that provide technology will prefer initiatives that drive their contribution right into the social fabric to present them in positive light. </w:t>
      </w:r>
      <w:r w:rsidRPr="00F71F81" w:rsidR="000A6D01">
        <w:rPr>
          <w:rFonts w:ascii="Times New Roman" w:hAnsi="Times New Roman" w:cs="Times New Roman"/>
          <w:sz w:val="24"/>
          <w:szCs w:val="24"/>
          <w:highlight w:val="yellow"/>
        </w:rPr>
        <w:t>There are different technological stakeholders; these include adapters, standard agencies, competitive technologies, among others. These stakeholders are critical in the success of the company in promoting social responsibilities because they provide complementary services and products which may include software applications that help in running crucial operations in the firm. The technological products offered to the company should meet the expectations of those using these products. For example, Giordano relies on technology that assured its customers' privacy, which is key, mainly when conducting business online. Relying on trusted technological suppliers has enabled Giordano to promote itself as a trustworthy and reliable firm, and this has facilitated its development in different countries</w:t>
      </w:r>
      <w:r w:rsidRPr="00F71F81" w:rsidR="000A6D01">
        <w:rPr>
          <w:rFonts w:ascii="Times New Roman" w:hAnsi="Times New Roman" w:cs="Times New Roman"/>
          <w:sz w:val="24"/>
          <w:szCs w:val="24"/>
        </w:rPr>
        <w:t xml:space="preserve">. </w:t>
      </w:r>
      <w:r w:rsidRPr="00F71F81">
        <w:rPr>
          <w:rFonts w:ascii="Times New Roman" w:hAnsi="Times New Roman" w:cs="Times New Roman"/>
          <w:sz w:val="24"/>
          <w:szCs w:val="24"/>
        </w:rPr>
        <w:t xml:space="preserve">The society would want to see the positive aspects of such inventions before they are accepted. Technology companies can, therefore, ensure that all the technological inventions presented meet all the requirements of CRS so that companies are profitable from using the inventions. Technological inventions do not operate in isolation. They rely on multiple interdependent relationships with consumers, employees, communities, investors and regulators. The success of the company will depend on how they incorporate various aspects of technology to support the progress of </w:t>
      </w:r>
      <w:r w:rsidRPr="00F71F81" w:rsidR="00A6695B">
        <w:rPr>
          <w:rFonts w:ascii="Times New Roman" w:hAnsi="Times New Roman" w:cs="Times New Roman"/>
          <w:sz w:val="24"/>
          <w:szCs w:val="24"/>
        </w:rPr>
        <w:t>the company in the light of CSR (</w:t>
      </w:r>
      <w:r w:rsidRPr="00F71F81" w:rsidR="00AD5090">
        <w:rPr>
          <w:rFonts w:ascii="Times New Roman" w:eastAsia="Times New Roman" w:hAnsi="Times New Roman" w:cs="Times New Roman"/>
          <w:sz w:val="24"/>
          <w:szCs w:val="24"/>
          <w:shd w:val="clear" w:color="auto" w:fill="FFFFFF"/>
        </w:rPr>
        <w:t>Scandelius</w:t>
      </w:r>
      <w:r w:rsidRPr="00F71F81" w:rsidR="00A6695B">
        <w:rPr>
          <w:rFonts w:ascii="Times New Roman" w:eastAsia="Times New Roman" w:hAnsi="Times New Roman" w:cs="Times New Roman"/>
          <w:sz w:val="24"/>
          <w:szCs w:val="24"/>
          <w:shd w:val="clear" w:color="auto" w:fill="FFFFFF"/>
        </w:rPr>
        <w:t xml:space="preserve"> &amp; Cohen 2016).</w:t>
      </w:r>
    </w:p>
    <w:p w:rsidR="00AA264F" w:rsidRPr="00F71F81" w:rsidP="00D809CE">
      <w:pPr>
        <w:pStyle w:val="Subtitle"/>
        <w:numPr>
          <w:ilvl w:val="0"/>
          <w:numId w:val="2"/>
        </w:numPr>
        <w:spacing w:line="480" w:lineRule="auto"/>
        <w:jc w:val="left"/>
        <w:rPr>
          <w:rFonts w:ascii="Times New Roman" w:hAnsi="Times New Roman" w:cs="Times New Roman"/>
        </w:rPr>
      </w:pPr>
      <w:bookmarkStart w:id="5" w:name="_Toc15232060"/>
      <w:r w:rsidRPr="00F71F81">
        <w:rPr>
          <w:rFonts w:ascii="Times New Roman" w:hAnsi="Times New Roman" w:cs="Times New Roman"/>
        </w:rPr>
        <w:t>Community stakeholders</w:t>
      </w:r>
      <w:bookmarkEnd w:id="5"/>
    </w:p>
    <w:p w:rsidR="00037B3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 xml:space="preserve">Community stakeholder includes people who live close to where the company operates or where the resources required in the company are generated. The company has a responsibility to ensure that individuals living near the company are not negatively affected by the activities of the company. Instead, the company is expected to engage in activities that are intended to uplift </w:t>
      </w:r>
      <w:r w:rsidRPr="00F71F81">
        <w:rPr>
          <w:rFonts w:ascii="Times New Roman" w:hAnsi="Times New Roman" w:cs="Times New Roman"/>
          <w:sz w:val="24"/>
          <w:szCs w:val="24"/>
          <w:highlight w:val="yellow"/>
        </w:rPr>
        <w:t>the lives and protect the interest of those close to the company’s premises. For instance, implementing measures to protect the environment may help in safeguarding people from health problems. Community stakeholders are mainly concerned with the measure that the company has implemented to protect their interests. Giordano is determined in following its CSR statements, and this has played a major role in promoting its relationship with community stakeholders;</w:t>
      </w:r>
      <w:r w:rsidRPr="00F71F81">
        <w:rPr>
          <w:rFonts w:ascii="Times New Roman" w:hAnsi="Times New Roman" w:cs="Times New Roman"/>
          <w:sz w:val="24"/>
          <w:szCs w:val="24"/>
        </w:rPr>
        <w:t xml:space="preserve"> </w:t>
      </w:r>
      <w:r w:rsidRPr="00F71F81" w:rsidR="00692BB0">
        <w:rPr>
          <w:rFonts w:ascii="Times New Roman" w:hAnsi="Times New Roman" w:cs="Times New Roman"/>
          <w:sz w:val="24"/>
          <w:szCs w:val="24"/>
        </w:rPr>
        <w:t xml:space="preserve">People ideally </w:t>
      </w:r>
      <w:r w:rsidRPr="00F71F81" w:rsidR="00AA264F">
        <w:rPr>
          <w:rFonts w:ascii="Times New Roman" w:hAnsi="Times New Roman" w:cs="Times New Roman"/>
          <w:sz w:val="24"/>
          <w:szCs w:val="24"/>
        </w:rPr>
        <w:t xml:space="preserve">prefer companies to invest in such community initiatives to ensure that in the end there is a proper connection between company profits and community progress. </w:t>
      </w:r>
      <w:r w:rsidRPr="00F71F81" w:rsidR="008A0E08">
        <w:rPr>
          <w:rFonts w:ascii="Times New Roman" w:hAnsi="Times New Roman" w:cs="Times New Roman"/>
          <w:sz w:val="24"/>
          <w:szCs w:val="24"/>
        </w:rPr>
        <w:t>Additionally, c</w:t>
      </w:r>
      <w:r w:rsidRPr="00F71F81" w:rsidR="00AA264F">
        <w:rPr>
          <w:rFonts w:ascii="Times New Roman" w:hAnsi="Times New Roman" w:cs="Times New Roman"/>
          <w:sz w:val="24"/>
          <w:szCs w:val="24"/>
        </w:rPr>
        <w:t xml:space="preserve">ommunities prefer companies that engage in social responsibilities like sponsoring projects in the neighborhood and ensuring environmental conservation. If the company engages in such constructive endeavors, they will increase their community preference and </w:t>
      </w:r>
      <w:r w:rsidRPr="00F71F81" w:rsidR="002D7252">
        <w:rPr>
          <w:rFonts w:ascii="Times New Roman" w:hAnsi="Times New Roman" w:cs="Times New Roman"/>
          <w:sz w:val="24"/>
          <w:szCs w:val="24"/>
        </w:rPr>
        <w:t>improve the public image.</w:t>
      </w:r>
    </w:p>
    <w:p w:rsidR="00037B3F" w:rsidRPr="00F71F81" w:rsidP="00521FE9">
      <w:pPr>
        <w:pStyle w:val="Heading1"/>
        <w:numPr>
          <w:ilvl w:val="0"/>
          <w:numId w:val="1"/>
        </w:numPr>
        <w:spacing w:line="480" w:lineRule="auto"/>
        <w:jc w:val="center"/>
        <w:rPr>
          <w:sz w:val="24"/>
          <w:szCs w:val="24"/>
        </w:rPr>
      </w:pPr>
      <w:bookmarkStart w:id="6" w:name="_Toc15232061"/>
      <w:r w:rsidRPr="00F71F81">
        <w:rPr>
          <w:sz w:val="24"/>
          <w:szCs w:val="24"/>
        </w:rPr>
        <w:t>Moving Manufacturing to an Emerging Market</w:t>
      </w:r>
      <w:bookmarkEnd w:id="6"/>
    </w:p>
    <w:p w:rsidR="00B12356" w:rsidRPr="00F71F81" w:rsidP="00D809CE">
      <w:pPr>
        <w:pStyle w:val="Subtitle"/>
        <w:numPr>
          <w:ilvl w:val="0"/>
          <w:numId w:val="3"/>
        </w:numPr>
        <w:spacing w:line="480" w:lineRule="auto"/>
        <w:jc w:val="left"/>
        <w:rPr>
          <w:rFonts w:ascii="Times New Roman" w:hAnsi="Times New Roman" w:cs="Times New Roman"/>
        </w:rPr>
      </w:pPr>
      <w:bookmarkStart w:id="7" w:name="_Toc15232062"/>
      <w:r w:rsidRPr="00F71F81">
        <w:rPr>
          <w:rFonts w:ascii="Times New Roman" w:hAnsi="Times New Roman" w:cs="Times New Roman"/>
        </w:rPr>
        <w:t>T</w:t>
      </w:r>
      <w:r w:rsidRPr="00F71F81" w:rsidR="00C0616D">
        <w:rPr>
          <w:rFonts w:ascii="Times New Roman" w:hAnsi="Times New Roman" w:cs="Times New Roman"/>
        </w:rPr>
        <w:t>riple Bottom Line</w:t>
      </w:r>
      <w:bookmarkEnd w:id="7"/>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The success of a business must incorporate the triple-bottom-line that includes three factors namely: social, economic and environmental business factors. The success of a business must not be based on profit only but on the impact, the business puts on the environment, people and the economy. Companies must focus on social and environmental concerns as much as they focus on profit. This raises the optics of corporate social responsibility. Profit, people, and planet must be operated as a single venture to ensure that the success of the company is appreciated all over.</w:t>
      </w:r>
    </w:p>
    <w:p w:rsidR="00B01C44" w:rsidRPr="00F71F81" w:rsidP="004435D4">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Giordano has a chance of looking at the sustainability of the business by using Elkington’s TBL framework. This framework increases the chances of business success while </w:t>
      </w:r>
      <w:r w:rsidRPr="00F71F81">
        <w:rPr>
          <w:rFonts w:ascii="Times New Roman" w:hAnsi="Times New Roman" w:cs="Times New Roman"/>
          <w:sz w:val="24"/>
          <w:szCs w:val="24"/>
        </w:rPr>
        <w:t>ensuring sustainability</w:t>
      </w:r>
      <w:r w:rsidRPr="00F71F81" w:rsidR="00742E75">
        <w:rPr>
          <w:rFonts w:ascii="Times New Roman" w:hAnsi="Times New Roman" w:cs="Times New Roman"/>
          <w:sz w:val="24"/>
          <w:szCs w:val="24"/>
        </w:rPr>
        <w:t xml:space="preserve"> </w:t>
      </w:r>
      <w:r w:rsidRPr="00F71F81" w:rsidR="00742E75">
        <w:rPr>
          <w:rFonts w:ascii="Times New Roman" w:hAnsi="Times New Roman" w:cs="Times New Roman"/>
          <w:noProof/>
          <w:sz w:val="24"/>
          <w:szCs w:val="24"/>
        </w:rPr>
        <w:t>(Slaper &amp; Hall, 2011)</w:t>
      </w:r>
      <w:r w:rsidRPr="00F71F81">
        <w:rPr>
          <w:rFonts w:ascii="Times New Roman" w:hAnsi="Times New Roman" w:cs="Times New Roman"/>
          <w:sz w:val="24"/>
          <w:szCs w:val="24"/>
        </w:rPr>
        <w:t>. Looking at the business from the three bottom lines enables companies to see the full cost of doing business without leaving any other cost unaccounted. However, there are challenges to TBL that mostly birder the inability to measure the success or failure of people or planet. It is hard to measure social and environmental bottom lines, unlike profits that can be measured in numerals. The priorities of TBL are diverse and paying attention to all of them can be challenging for companies</w:t>
      </w:r>
      <w:r w:rsidRPr="00F71F81" w:rsidR="00290478">
        <w:rPr>
          <w:rFonts w:ascii="Times New Roman" w:hAnsi="Times New Roman" w:cs="Times New Roman"/>
          <w:sz w:val="24"/>
          <w:szCs w:val="24"/>
        </w:rPr>
        <w:t xml:space="preserve"> </w:t>
      </w:r>
      <w:r w:rsidRPr="00F71F81" w:rsidR="00290478">
        <w:rPr>
          <w:rFonts w:ascii="Times New Roman" w:hAnsi="Times New Roman" w:cs="Times New Roman"/>
          <w:sz w:val="24"/>
          <w:szCs w:val="24"/>
        </w:rPr>
        <w:t>(</w:t>
      </w:r>
      <w:r w:rsidRPr="00F71F81" w:rsidR="00290478">
        <w:rPr>
          <w:rFonts w:ascii="Times New Roman" w:eastAsia="Times New Roman" w:hAnsi="Times New Roman" w:cs="Times New Roman"/>
          <w:sz w:val="24"/>
          <w:szCs w:val="24"/>
        </w:rPr>
        <w:t>Svensson &amp; Wagner, 2017)</w:t>
      </w:r>
      <w:r w:rsidRPr="00F71F81">
        <w:rPr>
          <w:rFonts w:ascii="Times New Roman" w:hAnsi="Times New Roman" w:cs="Times New Roman"/>
          <w:sz w:val="24"/>
          <w:szCs w:val="24"/>
        </w:rPr>
        <w:t>. Giordano must be aware of the challen</w:t>
      </w:r>
      <w:r w:rsidRPr="00F71F81" w:rsidR="004C487E">
        <w:rPr>
          <w:rFonts w:ascii="Times New Roman" w:hAnsi="Times New Roman" w:cs="Times New Roman"/>
          <w:sz w:val="24"/>
          <w:szCs w:val="24"/>
        </w:rPr>
        <w:t>ging nature of implementing TBL</w:t>
      </w:r>
      <w:r w:rsidRPr="00F71F81" w:rsidR="004C487E">
        <w:rPr>
          <w:rFonts w:ascii="Times New Roman" w:eastAsia="Times New Roman" w:hAnsi="Times New Roman" w:cs="Times New Roman"/>
          <w:sz w:val="24"/>
          <w:szCs w:val="24"/>
        </w:rPr>
        <w:t>.</w:t>
      </w:r>
    </w:p>
    <w:p w:rsidR="00B12356" w:rsidRPr="00F71F81" w:rsidP="00D809CE">
      <w:pPr>
        <w:pStyle w:val="Subtitle"/>
        <w:numPr>
          <w:ilvl w:val="0"/>
          <w:numId w:val="3"/>
        </w:numPr>
        <w:spacing w:line="480" w:lineRule="auto"/>
        <w:jc w:val="left"/>
        <w:rPr>
          <w:rFonts w:ascii="Times New Roman" w:hAnsi="Times New Roman" w:cs="Times New Roman"/>
        </w:rPr>
      </w:pPr>
      <w:bookmarkStart w:id="8" w:name="_Toc15232063"/>
      <w:r w:rsidRPr="00F71F81">
        <w:rPr>
          <w:rFonts w:ascii="Times New Roman" w:hAnsi="Times New Roman" w:cs="Times New Roman"/>
        </w:rPr>
        <w:t>Social Advantages</w:t>
      </w:r>
      <w:bookmarkEnd w:id="8"/>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Persuing emerging markets offers several social advantages to an organization. First, moving to an emerging market enables the company to understand the needs and requirements of potential customers from a different part. This may also help in deciding the changes that the company need to make to suit in the future markets. Additionally, following an emerging market gives the company and opportunity to increase its customer base. Usually, investing in a rising market helps in reaching more customers from other different locations, which is critical for the development and success of the company. Moving into markets with a high population is fundamental since such countries have growing classes of potential customers, which is critical for the growth of the company in the long term (Edwards, 2014).</w:t>
      </w:r>
      <w:r w:rsidRPr="00F71F81">
        <w:rPr>
          <w:rFonts w:ascii="Times New Roman" w:hAnsi="Times New Roman" w:cs="Times New Roman"/>
          <w:sz w:val="24"/>
          <w:szCs w:val="24"/>
        </w:rPr>
        <w:t xml:space="preserve"> </w:t>
      </w:r>
      <w:r w:rsidRPr="00F71F81" w:rsidR="00524A1A">
        <w:rPr>
          <w:rFonts w:ascii="Times New Roman" w:hAnsi="Times New Roman" w:cs="Times New Roman"/>
          <w:sz w:val="24"/>
          <w:szCs w:val="24"/>
        </w:rPr>
        <w:t>Additionally, m</w:t>
      </w:r>
      <w:r w:rsidRPr="00F71F81">
        <w:rPr>
          <w:rFonts w:ascii="Times New Roman" w:hAnsi="Times New Roman" w:cs="Times New Roman"/>
          <w:sz w:val="24"/>
          <w:szCs w:val="24"/>
        </w:rPr>
        <w:t>ost developing economies have a lower cost level of media activities Giordano can advertise and promote its goods in society at lower prices. Emerging markets have a rising middle class that wants to associate with certain standards of goods and services in society. The company can tap this advantage and use it to increase their marketing spree in the new market. The trend of population growth in most emerging economies is a positive sign for new business because customers are on the rise.</w:t>
      </w:r>
    </w:p>
    <w:p w:rsidR="00B12356" w:rsidRPr="00F71F81" w:rsidP="00D809CE">
      <w:pPr>
        <w:pStyle w:val="Subtitle"/>
        <w:numPr>
          <w:ilvl w:val="0"/>
          <w:numId w:val="3"/>
        </w:numPr>
        <w:spacing w:line="480" w:lineRule="auto"/>
        <w:jc w:val="left"/>
        <w:rPr>
          <w:rFonts w:ascii="Times New Roman" w:hAnsi="Times New Roman" w:cs="Times New Roman"/>
        </w:rPr>
      </w:pPr>
      <w:bookmarkStart w:id="9" w:name="_Toc15232064"/>
      <w:r w:rsidRPr="00F71F81">
        <w:rPr>
          <w:rFonts w:ascii="Times New Roman" w:hAnsi="Times New Roman" w:cs="Times New Roman"/>
        </w:rPr>
        <w:t>Social challenges</w:t>
      </w:r>
      <w:bookmarkEnd w:id="9"/>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Investing in emerging markets can sometimes be challenged by issues related to cultural differences. Ordinarily, markets in different countries might have a different language of communication and thus can at first be difficult for the company to interact fully with the potential customers. Other problems might be caused by customer preferences and norms as well as customs, among other issues. For example, entering a market in Middle East countries might be challenged by the Arabic language (Edwards, 2014).</w:t>
      </w:r>
      <w:r w:rsidRPr="00F71F81">
        <w:rPr>
          <w:rFonts w:ascii="Times New Roman" w:hAnsi="Times New Roman" w:cs="Times New Roman"/>
          <w:sz w:val="24"/>
          <w:szCs w:val="24"/>
        </w:rPr>
        <w:t xml:space="preserve"> </w:t>
      </w:r>
      <w:r w:rsidRPr="00F71F81" w:rsidR="00BF4527">
        <w:rPr>
          <w:rFonts w:ascii="Times New Roman" w:hAnsi="Times New Roman" w:cs="Times New Roman"/>
          <w:sz w:val="24"/>
          <w:szCs w:val="24"/>
        </w:rPr>
        <w:t>Also, the e</w:t>
      </w:r>
      <w:r w:rsidRPr="00F71F81">
        <w:rPr>
          <w:rFonts w:ascii="Times New Roman" w:hAnsi="Times New Roman" w:cs="Times New Roman"/>
          <w:sz w:val="24"/>
          <w:szCs w:val="24"/>
        </w:rPr>
        <w:t>ducation level in emerging markets is relatively few. This reduces the level of information and exposure to marketing. Sales and marketing of new products in these regions may, therefore, be a challenge</w:t>
      </w:r>
      <w:r w:rsidRPr="00F71F81" w:rsidR="00BF4527">
        <w:rPr>
          <w:rFonts w:ascii="Times New Roman" w:hAnsi="Times New Roman" w:cs="Times New Roman"/>
          <w:sz w:val="24"/>
          <w:szCs w:val="24"/>
        </w:rPr>
        <w:t>. Giordano must be aware of these</w:t>
      </w:r>
      <w:r w:rsidRPr="00F71F81">
        <w:rPr>
          <w:rFonts w:ascii="Times New Roman" w:hAnsi="Times New Roman" w:cs="Times New Roman"/>
          <w:sz w:val="24"/>
          <w:szCs w:val="24"/>
        </w:rPr>
        <w:t xml:space="preserve"> social factor</w:t>
      </w:r>
      <w:r w:rsidRPr="00F71F81" w:rsidR="00BF4527">
        <w:rPr>
          <w:rFonts w:ascii="Times New Roman" w:hAnsi="Times New Roman" w:cs="Times New Roman"/>
          <w:sz w:val="24"/>
          <w:szCs w:val="24"/>
        </w:rPr>
        <w:t>s</w:t>
      </w:r>
      <w:r w:rsidRPr="00F71F81">
        <w:rPr>
          <w:rFonts w:ascii="Times New Roman" w:hAnsi="Times New Roman" w:cs="Times New Roman"/>
          <w:sz w:val="24"/>
          <w:szCs w:val="24"/>
        </w:rPr>
        <w:t xml:space="preserve"> as they prepare to enter the new market.</w:t>
      </w:r>
    </w:p>
    <w:p w:rsidR="00B12356" w:rsidRPr="00F71F81" w:rsidP="00D809CE">
      <w:pPr>
        <w:pStyle w:val="Subtitle"/>
        <w:numPr>
          <w:ilvl w:val="0"/>
          <w:numId w:val="3"/>
        </w:numPr>
        <w:spacing w:line="480" w:lineRule="auto"/>
        <w:jc w:val="left"/>
        <w:rPr>
          <w:rFonts w:ascii="Times New Roman" w:hAnsi="Times New Roman" w:cs="Times New Roman"/>
        </w:rPr>
      </w:pPr>
      <w:bookmarkStart w:id="10" w:name="_Toc15232065"/>
      <w:r w:rsidRPr="00F71F81">
        <w:rPr>
          <w:rFonts w:ascii="Times New Roman" w:hAnsi="Times New Roman" w:cs="Times New Roman"/>
        </w:rPr>
        <w:t>Environmental advantages</w:t>
      </w:r>
      <w:bookmarkEnd w:id="10"/>
    </w:p>
    <w:p w:rsidR="0004434E"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Environmental factors provided several benefits to the company; almost all companies and organizations want to carry out their businesses in an environmentally friendly atmosphere. Ordinarily, the level of competition is low in emerging markets, and this means that there is little or nor damage caused to the environmental. This is necessary for Giordano since the company will not be worried about rebuilding a damaged environmental; instead, the company will be aimed at preserving the already undamaged environment. In this case, the company will spend less on environmental conservation. Additionally, examining the environment of an emerging market before investing may help the determining the availability of required resources; an explored environment will offer high availability of resources which are critical for the growth of the company</w:t>
      </w:r>
      <w:r w:rsidRPr="00F71F81" w:rsidR="00B7239F">
        <w:rPr>
          <w:rFonts w:ascii="Times New Roman" w:hAnsi="Times New Roman" w:cs="Times New Roman"/>
          <w:sz w:val="24"/>
          <w:szCs w:val="24"/>
          <w:highlight w:val="yellow"/>
        </w:rPr>
        <w:t xml:space="preserve"> (Williamson, 2015)</w:t>
      </w:r>
      <w:r w:rsidRPr="00F71F81">
        <w:rPr>
          <w:rFonts w:ascii="Times New Roman" w:hAnsi="Times New Roman" w:cs="Times New Roman"/>
          <w:sz w:val="24"/>
          <w:szCs w:val="24"/>
          <w:highlight w:val="yellow"/>
        </w:rPr>
        <w:t>.</w:t>
      </w:r>
    </w:p>
    <w:p w:rsidR="00B01C44" w:rsidRPr="00F71F81" w:rsidP="00D809CE">
      <w:pPr>
        <w:pStyle w:val="Subtitle"/>
        <w:numPr>
          <w:ilvl w:val="0"/>
          <w:numId w:val="3"/>
        </w:numPr>
        <w:spacing w:line="480" w:lineRule="auto"/>
        <w:jc w:val="left"/>
        <w:rPr>
          <w:rFonts w:ascii="Times New Roman" w:hAnsi="Times New Roman" w:cs="Times New Roman"/>
        </w:rPr>
      </w:pPr>
      <w:bookmarkStart w:id="11" w:name="_Toc15232066"/>
      <w:r w:rsidRPr="00F71F81">
        <w:rPr>
          <w:rStyle w:val="SubtitleChar"/>
          <w:rFonts w:ascii="Times New Roman" w:hAnsi="Times New Roman" w:cs="Times New Roman"/>
        </w:rPr>
        <w:t>Environmental challenges</w:t>
      </w:r>
      <w:bookmarkEnd w:id="11"/>
    </w:p>
    <w:p w:rsidR="005D66B2"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Environmental factors are also more likely to impact the entry and success of the company in an emerging environment. Some of the challenges that may be encountered include environmental regulations in the identified market, tough environmental measures may be critical in preserving the surrounding, but this might compromise the entry of the company in this market. Other problems that are critical for Giordano to consider include; policymakers as well as the required corporate environmental strategy. These factors may assist in reviewing and implementing strategies and policies that may be effective in the new market. If the challenges related to environmental issues supersede the benefits, the company may postpone its entry into the identified market.</w:t>
      </w:r>
    </w:p>
    <w:p w:rsidR="00B12356" w:rsidRPr="00F71F81" w:rsidP="00D809CE">
      <w:pPr>
        <w:pStyle w:val="Subtitle"/>
        <w:numPr>
          <w:ilvl w:val="0"/>
          <w:numId w:val="3"/>
        </w:numPr>
        <w:spacing w:line="480" w:lineRule="auto"/>
        <w:jc w:val="left"/>
        <w:rPr>
          <w:rFonts w:ascii="Times New Roman" w:hAnsi="Times New Roman" w:cs="Times New Roman"/>
        </w:rPr>
      </w:pPr>
      <w:bookmarkStart w:id="12" w:name="_Toc15232067"/>
      <w:r w:rsidRPr="00F71F81">
        <w:rPr>
          <w:rFonts w:ascii="Times New Roman" w:hAnsi="Times New Roman" w:cs="Times New Roman"/>
        </w:rPr>
        <w:t>Economic Advantages</w:t>
      </w:r>
      <w:bookmarkEnd w:id="12"/>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Emerging market have higher economic growth rates. This means that doing business in these regions will likely lead to business growth and success. Overall progress in the economy will certainly reflect in the overall progress of the company. An increasing economy means more money in the pockets of consumers will use it for the progress of the business. The purchasing power of consumers increases with an increase in economic standards. Giordano is expected to enjoy a rise in business opportunities because of the </w:t>
      </w:r>
      <w:r w:rsidRPr="00F71F81" w:rsidR="00BC7493">
        <w:rPr>
          <w:rFonts w:ascii="Times New Roman" w:hAnsi="Times New Roman" w:cs="Times New Roman"/>
          <w:sz w:val="24"/>
          <w:szCs w:val="24"/>
        </w:rPr>
        <w:t xml:space="preserve">emerging </w:t>
      </w:r>
      <w:r w:rsidRPr="00F71F81">
        <w:rPr>
          <w:rFonts w:ascii="Times New Roman" w:hAnsi="Times New Roman" w:cs="Times New Roman"/>
          <w:sz w:val="24"/>
          <w:szCs w:val="24"/>
        </w:rPr>
        <w:t>market’s economic progress.</w:t>
      </w:r>
      <w:r w:rsidRPr="00F71F81" w:rsidR="00720CE1">
        <w:rPr>
          <w:rFonts w:ascii="Times New Roman" w:hAnsi="Times New Roman" w:cs="Times New Roman"/>
          <w:sz w:val="24"/>
          <w:szCs w:val="24"/>
        </w:rPr>
        <w:t xml:space="preserve"> </w:t>
      </w:r>
      <w:r w:rsidRPr="00F71F81" w:rsidR="00462E1B">
        <w:rPr>
          <w:rFonts w:ascii="Times New Roman" w:hAnsi="Times New Roman" w:cs="Times New Roman"/>
          <w:sz w:val="24"/>
          <w:szCs w:val="24"/>
          <w:highlight w:val="yellow"/>
        </w:rPr>
        <w:t>Additionally, pursuing emerging markets might help in lowering the costs, ideally, joining such markets will help in increasing the number of sales made and this is key in generating economies of scale which is key in lowering production costs (Edwards, 2014)</w:t>
      </w:r>
      <w:r w:rsidRPr="00F71F81" w:rsidR="009E29BB">
        <w:rPr>
          <w:rFonts w:ascii="Times New Roman" w:hAnsi="Times New Roman" w:cs="Times New Roman"/>
          <w:sz w:val="24"/>
          <w:szCs w:val="24"/>
          <w:highlight w:val="yellow"/>
        </w:rPr>
        <w:t xml:space="preserve">. </w:t>
      </w:r>
      <w:r w:rsidRPr="00F71F81" w:rsidR="004F4230">
        <w:rPr>
          <w:rFonts w:ascii="Times New Roman" w:hAnsi="Times New Roman" w:cs="Times New Roman"/>
          <w:sz w:val="24"/>
          <w:szCs w:val="24"/>
          <w:highlight w:val="yellow"/>
        </w:rPr>
        <w:t>Additionally, investing in an emerging market is critical for diversifying risks; in case the business in one country or location is threatened, then business in the other country should not be disrupted.</w:t>
      </w:r>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There is an increased demand</w:t>
      </w:r>
      <w:r w:rsidRPr="00F71F81" w:rsidR="00585281">
        <w:rPr>
          <w:rFonts w:ascii="Times New Roman" w:hAnsi="Times New Roman" w:cs="Times New Roman"/>
          <w:sz w:val="24"/>
          <w:szCs w:val="24"/>
        </w:rPr>
        <w:t xml:space="preserve"> for n</w:t>
      </w:r>
      <w:r w:rsidRPr="00F71F81" w:rsidR="003D4F79">
        <w:rPr>
          <w:rFonts w:ascii="Times New Roman" w:hAnsi="Times New Roman" w:cs="Times New Roman"/>
          <w:sz w:val="24"/>
          <w:szCs w:val="24"/>
        </w:rPr>
        <w:t>ew goods and services. Emerging</w:t>
      </w:r>
      <w:r w:rsidRPr="00F71F81">
        <w:rPr>
          <w:rFonts w:ascii="Times New Roman" w:hAnsi="Times New Roman" w:cs="Times New Roman"/>
          <w:sz w:val="24"/>
          <w:szCs w:val="24"/>
        </w:rPr>
        <w:t xml:space="preserve"> markets have high demand rates because the goods that the company increases are new in the area. This makes </w:t>
      </w:r>
      <w:r w:rsidRPr="00F71F81">
        <w:rPr>
          <w:rFonts w:ascii="Times New Roman" w:hAnsi="Times New Roman" w:cs="Times New Roman"/>
          <w:sz w:val="24"/>
          <w:szCs w:val="24"/>
        </w:rPr>
        <w:t xml:space="preserve">consumers to increase their purchase rate and in turn, increase sales for the company. The success Giordano in the new business environment is highly linked to its ability to tap into the demand of the customers in the </w:t>
      </w:r>
      <w:r w:rsidRPr="00F71F81" w:rsidR="00B718CB">
        <w:rPr>
          <w:rFonts w:ascii="Times New Roman" w:hAnsi="Times New Roman" w:cs="Times New Roman"/>
          <w:sz w:val="24"/>
          <w:szCs w:val="24"/>
        </w:rPr>
        <w:t>rising market</w:t>
      </w:r>
      <w:r w:rsidRPr="00F71F81">
        <w:rPr>
          <w:rFonts w:ascii="Times New Roman" w:hAnsi="Times New Roman" w:cs="Times New Roman"/>
          <w:sz w:val="24"/>
          <w:szCs w:val="24"/>
        </w:rPr>
        <w:t xml:space="preserve"> and ensure they are satisfied with the goods and services that the company offers</w:t>
      </w:r>
    </w:p>
    <w:p w:rsidR="00B12356" w:rsidRPr="00F71F81" w:rsidP="00D809CE">
      <w:pPr>
        <w:pStyle w:val="Subtitle"/>
        <w:numPr>
          <w:ilvl w:val="0"/>
          <w:numId w:val="3"/>
        </w:numPr>
        <w:spacing w:line="480" w:lineRule="auto"/>
        <w:jc w:val="left"/>
        <w:rPr>
          <w:rFonts w:ascii="Times New Roman" w:hAnsi="Times New Roman" w:cs="Times New Roman"/>
        </w:rPr>
      </w:pPr>
      <w:bookmarkStart w:id="13" w:name="_Toc15232068"/>
      <w:r w:rsidRPr="00F71F81">
        <w:rPr>
          <w:rFonts w:ascii="Times New Roman" w:hAnsi="Times New Roman" w:cs="Times New Roman"/>
        </w:rPr>
        <w:t>Economic challenges</w:t>
      </w:r>
      <w:bookmarkEnd w:id="13"/>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There are high rates of inflation in emerging markets. Most of the currencies that the markets use are not yet stable. Governments cannot control the currencies in emerging markets because they are majorly linked to other foreign currencies</w:t>
      </w:r>
      <w:r w:rsidRPr="00F71F81" w:rsidR="003126FC">
        <w:rPr>
          <w:rFonts w:ascii="Times New Roman" w:hAnsi="Times New Roman" w:cs="Times New Roman"/>
          <w:sz w:val="24"/>
          <w:szCs w:val="24"/>
        </w:rPr>
        <w:t xml:space="preserve"> (Pinkasovitch, 2018)</w:t>
      </w:r>
      <w:r w:rsidRPr="00F71F81">
        <w:rPr>
          <w:rFonts w:ascii="Times New Roman" w:hAnsi="Times New Roman" w:cs="Times New Roman"/>
          <w:sz w:val="24"/>
          <w:szCs w:val="24"/>
        </w:rPr>
        <w:t>. For instance, when the prices of the dollar increase in a foreign currency, the price of goods get inflated. This can lead to losses for Giordano. Currency instability can also discourage investors from increasing their stakes in the company hence reducing the progress of the company.</w:t>
      </w:r>
      <w:r w:rsidRPr="00F71F81" w:rsidR="002A0837">
        <w:rPr>
          <w:rFonts w:ascii="Times New Roman" w:hAnsi="Times New Roman" w:cs="Times New Roman"/>
          <w:sz w:val="24"/>
          <w:szCs w:val="24"/>
        </w:rPr>
        <w:t xml:space="preserve"> </w:t>
      </w:r>
      <w:r w:rsidRPr="00F71F81" w:rsidR="000548B5">
        <w:rPr>
          <w:rFonts w:ascii="Times New Roman" w:hAnsi="Times New Roman" w:cs="Times New Roman"/>
          <w:sz w:val="24"/>
          <w:szCs w:val="24"/>
          <w:highlight w:val="yellow"/>
        </w:rPr>
        <w:t>Also, economic risks may result from the uncertainty about the unpredictable market conditions in the emerging market (Edwards, 2014). In case the anticipated risks are high, then Giordano may postpone its intentions for investing in the newly emerged market.</w:t>
      </w:r>
    </w:p>
    <w:p w:rsidR="00B12356"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Banki</w:t>
      </w:r>
      <w:r w:rsidRPr="00F71F81" w:rsidR="007769C3">
        <w:rPr>
          <w:rFonts w:ascii="Times New Roman" w:hAnsi="Times New Roman" w:cs="Times New Roman"/>
          <w:sz w:val="24"/>
          <w:szCs w:val="24"/>
        </w:rPr>
        <w:t>ng systems in emerging markets might be</w:t>
      </w:r>
      <w:r w:rsidRPr="00F71F81">
        <w:rPr>
          <w:rFonts w:ascii="Times New Roman" w:hAnsi="Times New Roman" w:cs="Times New Roman"/>
          <w:sz w:val="24"/>
          <w:szCs w:val="24"/>
        </w:rPr>
        <w:t xml:space="preserve"> less developed lik</w:t>
      </w:r>
      <w:r w:rsidRPr="00F71F81" w:rsidR="00ED26A4">
        <w:rPr>
          <w:rFonts w:ascii="Times New Roman" w:hAnsi="Times New Roman" w:cs="Times New Roman"/>
          <w:sz w:val="24"/>
          <w:szCs w:val="24"/>
        </w:rPr>
        <w:t xml:space="preserve">e those in already </w:t>
      </w:r>
      <w:r w:rsidRPr="00F71F81" w:rsidR="00F37727">
        <w:rPr>
          <w:rFonts w:ascii="Times New Roman" w:hAnsi="Times New Roman" w:cs="Times New Roman"/>
          <w:sz w:val="24"/>
          <w:szCs w:val="24"/>
        </w:rPr>
        <w:t>exploited markets</w:t>
      </w:r>
      <w:r w:rsidRPr="00F71F81">
        <w:rPr>
          <w:rFonts w:ascii="Times New Roman" w:hAnsi="Times New Roman" w:cs="Times New Roman"/>
          <w:sz w:val="24"/>
          <w:szCs w:val="24"/>
        </w:rPr>
        <w:t>. This reduces the rate of borrowing for investment capital. Reduced borrowing limits the development</w:t>
      </w:r>
      <w:r w:rsidRPr="00F71F81" w:rsidR="003D4755">
        <w:rPr>
          <w:rFonts w:ascii="Times New Roman" w:hAnsi="Times New Roman" w:cs="Times New Roman"/>
          <w:sz w:val="24"/>
          <w:szCs w:val="24"/>
        </w:rPr>
        <w:t xml:space="preserve"> potential of the company</w:t>
      </w:r>
      <w:r w:rsidRPr="00F71F81">
        <w:rPr>
          <w:rFonts w:ascii="Times New Roman" w:hAnsi="Times New Roman" w:cs="Times New Roman"/>
          <w:sz w:val="24"/>
          <w:szCs w:val="24"/>
        </w:rPr>
        <w:t>. The potential of expansion and establishment of a strong business empire can be slowed down because of reduced liquidity.</w:t>
      </w:r>
    </w:p>
    <w:p w:rsidR="008B4A1D" w:rsidRPr="00F71F81" w:rsidP="00521FE9">
      <w:pPr>
        <w:pStyle w:val="Heading1"/>
        <w:numPr>
          <w:ilvl w:val="0"/>
          <w:numId w:val="1"/>
        </w:numPr>
        <w:spacing w:line="480" w:lineRule="auto"/>
        <w:jc w:val="center"/>
        <w:rPr>
          <w:sz w:val="24"/>
          <w:szCs w:val="24"/>
        </w:rPr>
      </w:pPr>
      <w:bookmarkStart w:id="14" w:name="_Toc15232069"/>
      <w:r w:rsidRPr="00F71F81">
        <w:rPr>
          <w:sz w:val="24"/>
          <w:szCs w:val="24"/>
        </w:rPr>
        <w:t xml:space="preserve">Giordano </w:t>
      </w:r>
      <w:r w:rsidRPr="00F71F81" w:rsidR="00AA34C7">
        <w:rPr>
          <w:sz w:val="24"/>
          <w:szCs w:val="24"/>
        </w:rPr>
        <w:t xml:space="preserve">should </w:t>
      </w:r>
      <w:r w:rsidRPr="00F71F81">
        <w:rPr>
          <w:sz w:val="24"/>
          <w:szCs w:val="24"/>
        </w:rPr>
        <w:t xml:space="preserve">or should not </w:t>
      </w:r>
      <w:r w:rsidRPr="00F71F81" w:rsidR="00AA34C7">
        <w:rPr>
          <w:sz w:val="24"/>
          <w:szCs w:val="24"/>
        </w:rPr>
        <w:t>pursue the proposal</w:t>
      </w:r>
      <w:bookmarkEnd w:id="14"/>
    </w:p>
    <w:p w:rsidR="00EB5594" w:rsidRPr="00F71F81" w:rsidP="00D809CE">
      <w:pPr>
        <w:pStyle w:val="Subtitle"/>
        <w:numPr>
          <w:ilvl w:val="0"/>
          <w:numId w:val="4"/>
        </w:numPr>
        <w:spacing w:line="480" w:lineRule="auto"/>
        <w:jc w:val="left"/>
        <w:rPr>
          <w:rFonts w:ascii="Times New Roman" w:hAnsi="Times New Roman" w:cs="Times New Roman"/>
        </w:rPr>
      </w:pPr>
      <w:bookmarkStart w:id="15" w:name="_Toc15232070"/>
      <w:r w:rsidRPr="00F71F81">
        <w:rPr>
          <w:rFonts w:ascii="Times New Roman" w:hAnsi="Times New Roman" w:cs="Times New Roman"/>
        </w:rPr>
        <w:t>Demand</w:t>
      </w:r>
      <w:bookmarkEnd w:id="15"/>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One great driver of a successful business is the increase in demand </w:t>
      </w:r>
      <w:r w:rsidRPr="00F71F81" w:rsidR="00C11CB1">
        <w:rPr>
          <w:rFonts w:ascii="Times New Roman" w:hAnsi="Times New Roman" w:cs="Times New Roman"/>
          <w:sz w:val="24"/>
          <w:szCs w:val="24"/>
        </w:rPr>
        <w:t>for</w:t>
      </w:r>
      <w:r w:rsidRPr="00F71F81">
        <w:rPr>
          <w:rFonts w:ascii="Times New Roman" w:hAnsi="Times New Roman" w:cs="Times New Roman"/>
          <w:sz w:val="24"/>
          <w:szCs w:val="24"/>
        </w:rPr>
        <w:t xml:space="preserve"> goods and services. When there is increased demand for goods and services, there will </w:t>
      </w:r>
      <w:r w:rsidRPr="00F71F81" w:rsidR="006E4FDE">
        <w:rPr>
          <w:rFonts w:ascii="Times New Roman" w:hAnsi="Times New Roman" w:cs="Times New Roman"/>
          <w:sz w:val="24"/>
          <w:szCs w:val="24"/>
        </w:rPr>
        <w:t xml:space="preserve">be a </w:t>
      </w:r>
      <w:r w:rsidRPr="00F71F81">
        <w:rPr>
          <w:rFonts w:ascii="Times New Roman" w:hAnsi="Times New Roman" w:cs="Times New Roman"/>
          <w:sz w:val="24"/>
          <w:szCs w:val="24"/>
        </w:rPr>
        <w:t xml:space="preserve">need to produce </w:t>
      </w:r>
      <w:r w:rsidRPr="00F71F81">
        <w:rPr>
          <w:rFonts w:ascii="Times New Roman" w:hAnsi="Times New Roman" w:cs="Times New Roman"/>
          <w:sz w:val="24"/>
          <w:szCs w:val="24"/>
        </w:rPr>
        <w:t>more and sell more. G</w:t>
      </w:r>
      <w:r w:rsidRPr="00F71F81" w:rsidR="00A56662">
        <w:rPr>
          <w:rFonts w:ascii="Times New Roman" w:hAnsi="Times New Roman" w:cs="Times New Roman"/>
          <w:sz w:val="24"/>
          <w:szCs w:val="24"/>
        </w:rPr>
        <w:t xml:space="preserve">iordano should tap into this </w:t>
      </w:r>
      <w:r w:rsidRPr="00F71F81">
        <w:rPr>
          <w:rFonts w:ascii="Times New Roman" w:hAnsi="Times New Roman" w:cs="Times New Roman"/>
          <w:sz w:val="24"/>
          <w:szCs w:val="24"/>
        </w:rPr>
        <w:t>market because of its increased demand. Emerging markets witness an increasing number of middle</w:t>
      </w:r>
      <w:r w:rsidRPr="00F71F81" w:rsidR="00C11CB1">
        <w:rPr>
          <w:rFonts w:ascii="Times New Roman" w:hAnsi="Times New Roman" w:cs="Times New Roman"/>
          <w:sz w:val="24"/>
          <w:szCs w:val="24"/>
        </w:rPr>
        <w:t>-</w:t>
      </w:r>
      <w:r w:rsidRPr="00F71F81">
        <w:rPr>
          <w:rFonts w:ascii="Times New Roman" w:hAnsi="Times New Roman" w:cs="Times New Roman"/>
          <w:sz w:val="24"/>
          <w:szCs w:val="24"/>
        </w:rPr>
        <w:t>class and upper</w:t>
      </w:r>
      <w:r w:rsidRPr="00F71F81" w:rsidR="00C11CB1">
        <w:rPr>
          <w:rFonts w:ascii="Times New Roman" w:hAnsi="Times New Roman" w:cs="Times New Roman"/>
          <w:sz w:val="24"/>
          <w:szCs w:val="24"/>
        </w:rPr>
        <w:t>-</w:t>
      </w:r>
      <w:r w:rsidRPr="00F71F81">
        <w:rPr>
          <w:rFonts w:ascii="Times New Roman" w:hAnsi="Times New Roman" w:cs="Times New Roman"/>
          <w:sz w:val="24"/>
          <w:szCs w:val="24"/>
        </w:rPr>
        <w:t>class shoppers</w:t>
      </w:r>
      <w:r w:rsidRPr="00F71F81" w:rsidR="00EF14AF">
        <w:rPr>
          <w:rFonts w:ascii="Times New Roman" w:hAnsi="Times New Roman" w:cs="Times New Roman"/>
          <w:sz w:val="24"/>
          <w:szCs w:val="24"/>
        </w:rPr>
        <w:t xml:space="preserve"> </w:t>
      </w:r>
      <w:r w:rsidRPr="00F71F81" w:rsidR="00EF14AF">
        <w:rPr>
          <w:rFonts w:ascii="Times New Roman" w:hAnsi="Times New Roman" w:cs="Times New Roman"/>
          <w:noProof/>
          <w:sz w:val="24"/>
          <w:szCs w:val="24"/>
        </w:rPr>
        <w:t>(Edwards, 2014)</w:t>
      </w:r>
      <w:r w:rsidRPr="00F71F81">
        <w:rPr>
          <w:rFonts w:ascii="Times New Roman" w:hAnsi="Times New Roman" w:cs="Times New Roman"/>
          <w:sz w:val="24"/>
          <w:szCs w:val="24"/>
        </w:rPr>
        <w:t xml:space="preserve">. They prefer luxury goods to cement their increasing status in the society. </w:t>
      </w:r>
      <w:r w:rsidRPr="00F71F81" w:rsidR="00F40542">
        <w:rPr>
          <w:rFonts w:ascii="Times New Roman" w:hAnsi="Times New Roman" w:cs="Times New Roman"/>
          <w:sz w:val="24"/>
          <w:szCs w:val="24"/>
        </w:rPr>
        <w:t>I</w:t>
      </w:r>
      <w:r w:rsidRPr="00F71F81">
        <w:rPr>
          <w:rFonts w:ascii="Times New Roman" w:hAnsi="Times New Roman" w:cs="Times New Roman"/>
          <w:sz w:val="24"/>
          <w:szCs w:val="24"/>
        </w:rPr>
        <w:t xml:space="preserve">ntroducing new products for these markets can be profitable because there will be </w:t>
      </w:r>
      <w:r w:rsidRPr="00F71F81" w:rsidR="00C11CB1">
        <w:rPr>
          <w:rFonts w:ascii="Times New Roman" w:hAnsi="Times New Roman" w:cs="Times New Roman"/>
          <w:sz w:val="24"/>
          <w:szCs w:val="24"/>
        </w:rPr>
        <w:t xml:space="preserve">a </w:t>
      </w:r>
      <w:r w:rsidRPr="00F71F81">
        <w:rPr>
          <w:rFonts w:ascii="Times New Roman" w:hAnsi="Times New Roman" w:cs="Times New Roman"/>
          <w:sz w:val="24"/>
          <w:szCs w:val="24"/>
        </w:rPr>
        <w:t xml:space="preserve">ready demand for goods and services. Fashion introductions are highly preferred among people who seek class in society. Giordano has a high chance </w:t>
      </w:r>
      <w:r w:rsidRPr="00F71F81" w:rsidR="00C11CB1">
        <w:rPr>
          <w:rFonts w:ascii="Times New Roman" w:hAnsi="Times New Roman" w:cs="Times New Roman"/>
          <w:sz w:val="24"/>
          <w:szCs w:val="24"/>
        </w:rPr>
        <w:t>of</w:t>
      </w:r>
      <w:r w:rsidRPr="00F71F81">
        <w:rPr>
          <w:rFonts w:ascii="Times New Roman" w:hAnsi="Times New Roman" w:cs="Times New Roman"/>
          <w:sz w:val="24"/>
          <w:szCs w:val="24"/>
        </w:rPr>
        <w:t xml:space="preserve"> making high levels of sales to increase its profits and increase company dominance.</w:t>
      </w:r>
    </w:p>
    <w:p w:rsidR="00EB5594" w:rsidRPr="00F71F81" w:rsidP="00D809CE">
      <w:pPr>
        <w:pStyle w:val="Subtitle"/>
        <w:numPr>
          <w:ilvl w:val="0"/>
          <w:numId w:val="4"/>
        </w:numPr>
        <w:spacing w:line="480" w:lineRule="auto"/>
        <w:jc w:val="left"/>
        <w:rPr>
          <w:rFonts w:ascii="Times New Roman" w:hAnsi="Times New Roman" w:cs="Times New Roman"/>
        </w:rPr>
      </w:pPr>
      <w:bookmarkStart w:id="16" w:name="_Toc15232071"/>
      <w:r w:rsidRPr="00F71F81">
        <w:rPr>
          <w:rFonts w:ascii="Times New Roman" w:hAnsi="Times New Roman" w:cs="Times New Roman"/>
        </w:rPr>
        <w:t>Cost of production</w:t>
      </w:r>
      <w:bookmarkEnd w:id="16"/>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Giordano is in business for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production of profits while minimizing costs as much as possible. The new place of production has been viewed as a strong economic hub characterized by reduce</w:t>
      </w:r>
      <w:r w:rsidRPr="00F71F81" w:rsidR="00324C13">
        <w:rPr>
          <w:rFonts w:ascii="Times New Roman" w:hAnsi="Times New Roman" w:cs="Times New Roman"/>
          <w:sz w:val="24"/>
          <w:szCs w:val="24"/>
        </w:rPr>
        <w:t>d</w:t>
      </w:r>
      <w:r w:rsidRPr="00F71F81">
        <w:rPr>
          <w:rFonts w:ascii="Times New Roman" w:hAnsi="Times New Roman" w:cs="Times New Roman"/>
          <w:sz w:val="24"/>
          <w:szCs w:val="24"/>
        </w:rPr>
        <w:t xml:space="preserve"> costs of production and increased profits. Many companies have moved in the s</w:t>
      </w:r>
      <w:r w:rsidRPr="00F71F81" w:rsidR="00324C13">
        <w:rPr>
          <w:rFonts w:ascii="Times New Roman" w:hAnsi="Times New Roman" w:cs="Times New Roman"/>
          <w:sz w:val="24"/>
          <w:szCs w:val="24"/>
        </w:rPr>
        <w:t>ame direction in recent years. F</w:t>
      </w:r>
      <w:r w:rsidRPr="00F71F81">
        <w:rPr>
          <w:rFonts w:ascii="Times New Roman" w:hAnsi="Times New Roman" w:cs="Times New Roman"/>
          <w:sz w:val="24"/>
          <w:szCs w:val="24"/>
        </w:rPr>
        <w:t xml:space="preserve">or instance, </w:t>
      </w:r>
      <w:r w:rsidRPr="00F71F81" w:rsidR="00C11CB1">
        <w:rPr>
          <w:rFonts w:ascii="Times New Roman" w:hAnsi="Times New Roman" w:cs="Times New Roman"/>
          <w:sz w:val="24"/>
          <w:szCs w:val="24"/>
        </w:rPr>
        <w:t>A</w:t>
      </w:r>
      <w:r w:rsidRPr="00F71F81">
        <w:rPr>
          <w:rFonts w:ascii="Times New Roman" w:hAnsi="Times New Roman" w:cs="Times New Roman"/>
          <w:sz w:val="24"/>
          <w:szCs w:val="24"/>
        </w:rPr>
        <w:t xml:space="preserve">pple produces a great number of its produces in areas with low production costs like </w:t>
      </w:r>
      <w:r w:rsidRPr="00F71F81" w:rsidR="00C11CB1">
        <w:rPr>
          <w:rFonts w:ascii="Times New Roman" w:hAnsi="Times New Roman" w:cs="Times New Roman"/>
          <w:sz w:val="24"/>
          <w:szCs w:val="24"/>
        </w:rPr>
        <w:t>C</w:t>
      </w:r>
      <w:r w:rsidRPr="00F71F81">
        <w:rPr>
          <w:rFonts w:ascii="Times New Roman" w:hAnsi="Times New Roman" w:cs="Times New Roman"/>
          <w:sz w:val="24"/>
          <w:szCs w:val="24"/>
        </w:rPr>
        <w:t>hina</w:t>
      </w:r>
      <w:r w:rsidRPr="00F71F81" w:rsidR="006D60FF">
        <w:rPr>
          <w:rFonts w:ascii="Times New Roman" w:hAnsi="Times New Roman" w:cs="Times New Roman"/>
          <w:sz w:val="24"/>
          <w:szCs w:val="24"/>
        </w:rPr>
        <w:t xml:space="preserve"> </w:t>
      </w:r>
      <w:r w:rsidRPr="00F71F81" w:rsidR="006D60FF">
        <w:rPr>
          <w:rFonts w:ascii="Times New Roman" w:hAnsi="Times New Roman" w:cs="Times New Roman"/>
          <w:noProof/>
          <w:sz w:val="24"/>
          <w:szCs w:val="24"/>
        </w:rPr>
        <w:t>(Girotra &amp; Netessine, 2012)</w:t>
      </w:r>
      <w:r w:rsidRPr="00F71F81">
        <w:rPr>
          <w:rFonts w:ascii="Times New Roman" w:hAnsi="Times New Roman" w:cs="Times New Roman"/>
          <w:sz w:val="24"/>
          <w:szCs w:val="24"/>
        </w:rPr>
        <w:t>. This increased their profits at the end of the day because when they s</w:t>
      </w:r>
      <w:r w:rsidRPr="00F71F81" w:rsidR="00C11CB1">
        <w:rPr>
          <w:rFonts w:ascii="Times New Roman" w:hAnsi="Times New Roman" w:cs="Times New Roman"/>
          <w:sz w:val="24"/>
          <w:szCs w:val="24"/>
        </w:rPr>
        <w:t>ell</w:t>
      </w:r>
      <w:r w:rsidRPr="00F71F81">
        <w:rPr>
          <w:rFonts w:ascii="Times New Roman" w:hAnsi="Times New Roman" w:cs="Times New Roman"/>
          <w:sz w:val="24"/>
          <w:szCs w:val="24"/>
        </w:rPr>
        <w:t xml:space="preserve"> the products in the market,</w:t>
      </w:r>
      <w:r w:rsidRPr="00F71F81" w:rsidR="00626E8E">
        <w:rPr>
          <w:rFonts w:ascii="Times New Roman" w:hAnsi="Times New Roman" w:cs="Times New Roman"/>
          <w:sz w:val="24"/>
          <w:szCs w:val="24"/>
        </w:rPr>
        <w:t xml:space="preserve"> the goods are priced very high</w:t>
      </w:r>
      <w:r w:rsidRPr="00F71F81">
        <w:rPr>
          <w:rFonts w:ascii="Times New Roman" w:hAnsi="Times New Roman" w:cs="Times New Roman"/>
          <w:sz w:val="24"/>
          <w:szCs w:val="24"/>
        </w:rPr>
        <w:t>.</w:t>
      </w:r>
    </w:p>
    <w:p w:rsidR="00EB5594" w:rsidRPr="00F71F81" w:rsidP="00D809CE">
      <w:pPr>
        <w:spacing w:line="480" w:lineRule="auto"/>
        <w:rPr>
          <w:rFonts w:ascii="Times New Roman" w:hAnsi="Times New Roman" w:cs="Times New Roman"/>
          <w:noProof/>
          <w:sz w:val="24"/>
          <w:szCs w:val="24"/>
        </w:rPr>
      </w:pPr>
      <w:r w:rsidRPr="00F71F81">
        <w:rPr>
          <w:rFonts w:ascii="Times New Roman" w:hAnsi="Times New Roman" w:cs="Times New Roman"/>
          <w:sz w:val="24"/>
          <w:szCs w:val="24"/>
        </w:rPr>
        <w:t xml:space="preserve">Giordano must consider this trend in </w:t>
      </w:r>
      <w:r w:rsidRPr="00F71F81" w:rsidR="00C11CB1">
        <w:rPr>
          <w:rFonts w:ascii="Times New Roman" w:hAnsi="Times New Roman" w:cs="Times New Roman"/>
          <w:sz w:val="24"/>
          <w:szCs w:val="24"/>
        </w:rPr>
        <w:t xml:space="preserve">a </w:t>
      </w:r>
      <w:r w:rsidRPr="00F71F81">
        <w:rPr>
          <w:rFonts w:ascii="Times New Roman" w:hAnsi="Times New Roman" w:cs="Times New Roman"/>
          <w:sz w:val="24"/>
          <w:szCs w:val="24"/>
        </w:rPr>
        <w:t>positive light because it will increase the progress of the company if properly handles. The company should move fast to occupy the new place of production before a formidable comp</w:t>
      </w:r>
      <w:r w:rsidRPr="00F71F81" w:rsidR="00B51972">
        <w:rPr>
          <w:rFonts w:ascii="Times New Roman" w:hAnsi="Times New Roman" w:cs="Times New Roman"/>
          <w:sz w:val="24"/>
          <w:szCs w:val="24"/>
        </w:rPr>
        <w:t>etitor enters</w:t>
      </w:r>
      <w:r w:rsidRPr="00F71F81" w:rsidR="00F649D9">
        <w:rPr>
          <w:rFonts w:ascii="Times New Roman" w:hAnsi="Times New Roman" w:cs="Times New Roman"/>
          <w:sz w:val="24"/>
          <w:szCs w:val="24"/>
        </w:rPr>
        <w:t xml:space="preserve"> the same market. </w:t>
      </w:r>
      <w:r w:rsidRPr="00F71F81" w:rsidR="00E27AD2">
        <w:rPr>
          <w:rFonts w:ascii="Times New Roman" w:hAnsi="Times New Roman" w:cs="Times New Roman"/>
          <w:sz w:val="24"/>
          <w:szCs w:val="24"/>
        </w:rPr>
        <w:t>Moving to this emerging market will help in generating economies of scale since the costs of the company are shared across different sales. Venturing to the markets that offer cheap labor might also help in reducing the costs of carrying business</w:t>
      </w:r>
      <w:r w:rsidRPr="00F71F81" w:rsidR="00E70A40">
        <w:rPr>
          <w:rFonts w:ascii="Times New Roman" w:hAnsi="Times New Roman" w:cs="Times New Roman"/>
          <w:sz w:val="24"/>
          <w:szCs w:val="24"/>
        </w:rPr>
        <w:t xml:space="preserve"> </w:t>
      </w:r>
      <w:r w:rsidRPr="00F71F81" w:rsidR="00E70A40">
        <w:rPr>
          <w:rFonts w:ascii="Times New Roman" w:hAnsi="Times New Roman" w:cs="Times New Roman"/>
          <w:noProof/>
          <w:sz w:val="24"/>
          <w:szCs w:val="24"/>
        </w:rPr>
        <w:t>(Edwards, 2014)</w:t>
      </w:r>
      <w:r w:rsidRPr="00F71F81" w:rsidR="0088736C">
        <w:rPr>
          <w:rFonts w:ascii="Times New Roman" w:hAnsi="Times New Roman" w:cs="Times New Roman"/>
          <w:sz w:val="24"/>
          <w:szCs w:val="24"/>
        </w:rPr>
        <w:t xml:space="preserve">. </w:t>
      </w:r>
      <w:r w:rsidRPr="00F71F81">
        <w:rPr>
          <w:rFonts w:ascii="Times New Roman" w:hAnsi="Times New Roman" w:cs="Times New Roman"/>
          <w:sz w:val="24"/>
          <w:szCs w:val="24"/>
        </w:rPr>
        <w:t xml:space="preserve">Shareholders prefer the success of companies because it increases the value of their shares.  The shareholders will prefer the move to move production a place where the cost of production is considerably reduced. The idea to move </w:t>
      </w:r>
      <w:r w:rsidRPr="00F71F81">
        <w:rPr>
          <w:rFonts w:ascii="Times New Roman" w:hAnsi="Times New Roman" w:cs="Times New Roman"/>
          <w:sz w:val="24"/>
          <w:szCs w:val="24"/>
        </w:rPr>
        <w:t>production to a new place will get support from various stakeholders</w:t>
      </w:r>
      <w:r w:rsidRPr="00F71F81" w:rsidR="00E94416">
        <w:rPr>
          <w:rFonts w:ascii="Times New Roman" w:hAnsi="Times New Roman" w:cs="Times New Roman"/>
          <w:sz w:val="24"/>
          <w:szCs w:val="24"/>
        </w:rPr>
        <w:t xml:space="preserve"> </w:t>
      </w:r>
      <w:r w:rsidRPr="00F71F81" w:rsidR="00E94416">
        <w:rPr>
          <w:rFonts w:ascii="Times New Roman" w:hAnsi="Times New Roman" w:cs="Times New Roman"/>
          <w:sz w:val="24"/>
          <w:szCs w:val="24"/>
        </w:rPr>
        <w:t>(</w:t>
      </w:r>
      <w:r w:rsidRPr="00F71F81" w:rsidR="00E94416">
        <w:rPr>
          <w:rFonts w:ascii="Times New Roman" w:eastAsia="Times New Roman" w:hAnsi="Times New Roman" w:cs="Times New Roman"/>
          <w:sz w:val="24"/>
          <w:szCs w:val="24"/>
          <w:shd w:val="clear" w:color="auto" w:fill="FFFFFF"/>
        </w:rPr>
        <w:t>Pérez, 2015)</w:t>
      </w:r>
      <w:r w:rsidRPr="00F71F81">
        <w:rPr>
          <w:rFonts w:ascii="Times New Roman" w:hAnsi="Times New Roman" w:cs="Times New Roman"/>
          <w:sz w:val="24"/>
          <w:szCs w:val="24"/>
        </w:rPr>
        <w:t>. Giordano s</w:t>
      </w:r>
      <w:r w:rsidRPr="00F71F81" w:rsidR="00F44110">
        <w:rPr>
          <w:rFonts w:ascii="Times New Roman" w:hAnsi="Times New Roman" w:cs="Times New Roman"/>
          <w:sz w:val="24"/>
          <w:szCs w:val="24"/>
        </w:rPr>
        <w:t>hould</w:t>
      </w:r>
      <w:r w:rsidRPr="00F71F81" w:rsidR="00C11CB1">
        <w:rPr>
          <w:rFonts w:ascii="Times New Roman" w:hAnsi="Times New Roman" w:cs="Times New Roman"/>
          <w:sz w:val="24"/>
          <w:szCs w:val="24"/>
        </w:rPr>
        <w:t>, therefore,</w:t>
      </w:r>
      <w:r w:rsidRPr="00F71F81" w:rsidR="00F44110">
        <w:rPr>
          <w:rFonts w:ascii="Times New Roman" w:hAnsi="Times New Roman" w:cs="Times New Roman"/>
          <w:sz w:val="24"/>
          <w:szCs w:val="24"/>
        </w:rPr>
        <w:t xml:space="preserve"> pursue the move</w:t>
      </w:r>
      <w:r w:rsidRPr="00F71F81" w:rsidR="00F44110">
        <w:rPr>
          <w:rFonts w:ascii="Times New Roman" w:eastAsia="Times New Roman" w:hAnsi="Times New Roman" w:cs="Times New Roman"/>
          <w:sz w:val="24"/>
          <w:szCs w:val="24"/>
          <w:shd w:val="clear" w:color="auto" w:fill="FFFFFF"/>
        </w:rPr>
        <w:t>.</w:t>
      </w:r>
    </w:p>
    <w:p w:rsidR="00EB5594" w:rsidRPr="00F71F81" w:rsidP="00D809CE">
      <w:pPr>
        <w:pStyle w:val="Subtitle"/>
        <w:numPr>
          <w:ilvl w:val="0"/>
          <w:numId w:val="4"/>
        </w:numPr>
        <w:spacing w:line="480" w:lineRule="auto"/>
        <w:jc w:val="left"/>
        <w:rPr>
          <w:rFonts w:ascii="Times New Roman" w:hAnsi="Times New Roman" w:cs="Times New Roman"/>
        </w:rPr>
      </w:pPr>
      <w:bookmarkStart w:id="17" w:name="_Toc15232072"/>
      <w:r w:rsidRPr="00F71F81">
        <w:rPr>
          <w:rFonts w:ascii="Times New Roman" w:hAnsi="Times New Roman" w:cs="Times New Roman"/>
        </w:rPr>
        <w:t>Competition</w:t>
      </w:r>
      <w:bookmarkEnd w:id="17"/>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highlight w:val="yellow"/>
        </w:rPr>
        <w:t>Pursuing the newly emerging market would help Giordano is establishing itself before the level of competition increases. This is essentially critical for every company because joining a market where competition is very high might be challenging. The emerging markets have a low level of competition, unlike exploited markets. It is essential to understand that some emerging markets may lack competition, thus making them suitable for investment. When investing in a market that is already exploited, the company may spend a lot of resources in advertising to counter the competition and also to fully establish itself. If Giordano may invest in this emerging market, there will be no need for a lot of re</w:t>
      </w:r>
      <w:r w:rsidRPr="00F71F81" w:rsidR="008F23CE">
        <w:rPr>
          <w:rFonts w:ascii="Times New Roman" w:hAnsi="Times New Roman" w:cs="Times New Roman"/>
          <w:sz w:val="24"/>
          <w:szCs w:val="24"/>
          <w:highlight w:val="yellow"/>
        </w:rPr>
        <w:t>sources to counter competition</w:t>
      </w:r>
      <w:r w:rsidRPr="00F71F81" w:rsidR="008F23CE">
        <w:rPr>
          <w:rFonts w:ascii="Times New Roman" w:hAnsi="Times New Roman" w:cs="Times New Roman"/>
          <w:sz w:val="24"/>
          <w:szCs w:val="24"/>
        </w:rPr>
        <w:t xml:space="preserve">. </w:t>
      </w:r>
      <w:r w:rsidRPr="00F71F81">
        <w:rPr>
          <w:rFonts w:ascii="Times New Roman" w:hAnsi="Times New Roman" w:cs="Times New Roman"/>
          <w:sz w:val="24"/>
          <w:szCs w:val="24"/>
        </w:rPr>
        <w:t xml:space="preserve">The company will navigate the business environment without </w:t>
      </w:r>
      <w:r w:rsidRPr="00F71F81" w:rsidR="00C11CB1">
        <w:rPr>
          <w:rFonts w:ascii="Times New Roman" w:hAnsi="Times New Roman" w:cs="Times New Roman"/>
          <w:sz w:val="24"/>
          <w:szCs w:val="24"/>
        </w:rPr>
        <w:t xml:space="preserve">a </w:t>
      </w:r>
      <w:r w:rsidRPr="00F71F81">
        <w:rPr>
          <w:rFonts w:ascii="Times New Roman" w:hAnsi="Times New Roman" w:cs="Times New Roman"/>
          <w:sz w:val="24"/>
          <w:szCs w:val="24"/>
        </w:rPr>
        <w:t xml:space="preserve">key threat to the success of a business. This increases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rationale for venturing into this new field. The company management should</w:t>
      </w:r>
      <w:r w:rsidRPr="00F71F81" w:rsidR="00C11CB1">
        <w:rPr>
          <w:rFonts w:ascii="Times New Roman" w:hAnsi="Times New Roman" w:cs="Times New Roman"/>
          <w:sz w:val="24"/>
          <w:szCs w:val="24"/>
        </w:rPr>
        <w:t>, therefore,</w:t>
      </w:r>
      <w:r w:rsidRPr="00F71F81">
        <w:rPr>
          <w:rFonts w:ascii="Times New Roman" w:hAnsi="Times New Roman" w:cs="Times New Roman"/>
          <w:sz w:val="24"/>
          <w:szCs w:val="24"/>
        </w:rPr>
        <w:t xml:space="preserve"> venture into the new market.</w:t>
      </w:r>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Giordano has various reasons to invest in the new market. However, the company should be aware of potential challenges that it will need to handle in the emerging market scenario. While these challenges should not discourage the management for moving on with the investment proposal, they should sound alarms that will make the company more careful in how it handles the process.</w:t>
      </w:r>
    </w:p>
    <w:p w:rsidR="00344B1F" w:rsidRPr="00F71F81" w:rsidP="00D809CE">
      <w:pPr>
        <w:pStyle w:val="Subtitle"/>
        <w:numPr>
          <w:ilvl w:val="0"/>
          <w:numId w:val="4"/>
        </w:numPr>
        <w:spacing w:line="480" w:lineRule="auto"/>
        <w:jc w:val="left"/>
        <w:rPr>
          <w:rFonts w:ascii="Times New Roman" w:hAnsi="Times New Roman" w:cs="Times New Roman"/>
        </w:rPr>
      </w:pPr>
      <w:bookmarkStart w:id="18" w:name="_Toc15232073"/>
      <w:r w:rsidRPr="00F71F81">
        <w:rPr>
          <w:rFonts w:ascii="Times New Roman" w:hAnsi="Times New Roman" w:cs="Times New Roman"/>
        </w:rPr>
        <w:t>TBL</w:t>
      </w:r>
      <w:bookmarkEnd w:id="18"/>
    </w:p>
    <w:p w:rsidR="00344B1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The triple bottom line principle is an important factor for investing in an </w:t>
      </w:r>
      <w:r w:rsidRPr="00F71F81" w:rsidR="00365328">
        <w:rPr>
          <w:rFonts w:ascii="Times New Roman" w:hAnsi="Times New Roman" w:cs="Times New Roman"/>
          <w:sz w:val="24"/>
          <w:szCs w:val="24"/>
        </w:rPr>
        <w:t>emerging</w:t>
      </w:r>
      <w:r w:rsidRPr="00F71F81">
        <w:rPr>
          <w:rFonts w:ascii="Times New Roman" w:hAnsi="Times New Roman" w:cs="Times New Roman"/>
          <w:sz w:val="24"/>
          <w:szCs w:val="24"/>
        </w:rPr>
        <w:t xml:space="preserve"> business environment. </w:t>
      </w:r>
      <w:r w:rsidRPr="00F71F81" w:rsidR="001A0C19">
        <w:rPr>
          <w:rFonts w:ascii="Times New Roman" w:hAnsi="Times New Roman" w:cs="Times New Roman"/>
          <w:sz w:val="24"/>
          <w:szCs w:val="24"/>
          <w:highlight w:val="yellow"/>
        </w:rPr>
        <w:t xml:space="preserve">It is essential for the company to be cautious of all stakeholders who </w:t>
      </w:r>
      <w:r w:rsidRPr="00F71F81" w:rsidR="001A0C19">
        <w:rPr>
          <w:rFonts w:ascii="Times New Roman" w:hAnsi="Times New Roman" w:cs="Times New Roman"/>
          <w:sz w:val="24"/>
          <w:szCs w:val="24"/>
          <w:highlight w:val="yellow"/>
        </w:rPr>
        <w:t>might influence corporate social responsibility as well as the success of the company. For example, the economic stakeholder include suppliers and distributors; these groups of stakeholder may determine the efforts of the company in promoting its CSR strategy. This is possible through partnering with suppliers who are cautious of the social and the environmental concerns of the people in this emerging market. As Giordano moves to this rising market, the company should get into contracts with its potential stakeholders regarding the position of the company on how the business activities should be carried out. Doing this might help in ensuring that all parties involved are mindful about society and the environment as they focus on increasing their profits</w:t>
      </w:r>
      <w:r w:rsidRPr="00F71F81" w:rsidR="001A0C19">
        <w:rPr>
          <w:rFonts w:ascii="Times New Roman" w:hAnsi="Times New Roman" w:cs="Times New Roman"/>
          <w:sz w:val="24"/>
          <w:szCs w:val="24"/>
        </w:rPr>
        <w:t>.</w:t>
      </w:r>
      <w:r w:rsidRPr="00F71F81" w:rsidR="00DE57F7">
        <w:rPr>
          <w:rFonts w:ascii="Times New Roman" w:hAnsi="Times New Roman" w:cs="Times New Roman"/>
          <w:sz w:val="24"/>
          <w:szCs w:val="24"/>
        </w:rPr>
        <w:t xml:space="preserve"> </w:t>
      </w:r>
      <w:r w:rsidRPr="00F71F81">
        <w:rPr>
          <w:rFonts w:ascii="Times New Roman" w:hAnsi="Times New Roman" w:cs="Times New Roman"/>
          <w:sz w:val="24"/>
          <w:szCs w:val="24"/>
        </w:rPr>
        <w:t>Emerging markets have consumers who may be attracted to companies that make corporate social responsibilities their major concerns. Giordano will be required by its investors and shareholders to make profits. At the same time, society will require the company to increase its share of social responsibility in the market</w:t>
      </w:r>
      <w:r w:rsidRPr="00F71F81" w:rsidR="00803167">
        <w:rPr>
          <w:rFonts w:ascii="Times New Roman" w:hAnsi="Times New Roman" w:cs="Times New Roman"/>
          <w:sz w:val="24"/>
          <w:szCs w:val="24"/>
        </w:rPr>
        <w:t xml:space="preserve"> </w:t>
      </w:r>
      <w:r w:rsidRPr="00F71F81" w:rsidR="00803167">
        <w:rPr>
          <w:rFonts w:ascii="Times New Roman" w:hAnsi="Times New Roman" w:cs="Times New Roman"/>
          <w:sz w:val="24"/>
          <w:szCs w:val="24"/>
        </w:rPr>
        <w:t>(</w:t>
      </w:r>
      <w:r w:rsidRPr="00F71F81" w:rsidR="00803167">
        <w:rPr>
          <w:rFonts w:ascii="Times New Roman" w:eastAsia="Times New Roman" w:hAnsi="Times New Roman" w:cs="Times New Roman"/>
          <w:sz w:val="24"/>
          <w:szCs w:val="24"/>
        </w:rPr>
        <w:t>Høgevold &amp; Svensson, 2016)</w:t>
      </w:r>
      <w:r w:rsidRPr="00F71F81">
        <w:rPr>
          <w:rFonts w:ascii="Times New Roman" w:hAnsi="Times New Roman" w:cs="Times New Roman"/>
          <w:sz w:val="24"/>
          <w:szCs w:val="24"/>
        </w:rPr>
        <w:t>. The company will as have to be highly responsible for the environment because the current wave of environment</w:t>
      </w:r>
      <w:r w:rsidRPr="00F71F81" w:rsidR="00690386">
        <w:rPr>
          <w:rFonts w:ascii="Times New Roman" w:hAnsi="Times New Roman" w:cs="Times New Roman"/>
          <w:sz w:val="24"/>
          <w:szCs w:val="24"/>
        </w:rPr>
        <w:t>al responsibility is very high</w:t>
      </w:r>
      <w:r w:rsidRPr="00F71F81" w:rsidR="00690386">
        <w:rPr>
          <w:rFonts w:ascii="Times New Roman" w:eastAsia="Times New Roman" w:hAnsi="Times New Roman" w:cs="Times New Roman"/>
          <w:sz w:val="24"/>
          <w:szCs w:val="24"/>
        </w:rPr>
        <w:t>.</w:t>
      </w:r>
    </w:p>
    <w:p w:rsidR="00344B1F"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Some businesses have been boycotted in the past because they have failed to consider the needs of the people who steer the success of their course. This has led to losses and negative public relations. Giordano has a chance of looking at the sustainability of the business by using Elkington’s TBL framework</w:t>
      </w:r>
      <w:r w:rsidRPr="00F71F81" w:rsidR="00EA35EC">
        <w:rPr>
          <w:rFonts w:ascii="Times New Roman" w:hAnsi="Times New Roman" w:cs="Times New Roman"/>
          <w:sz w:val="24"/>
          <w:szCs w:val="24"/>
        </w:rPr>
        <w:t xml:space="preserve"> </w:t>
      </w:r>
      <w:r w:rsidRPr="00F71F81" w:rsidR="00EA35EC">
        <w:rPr>
          <w:rFonts w:ascii="Times New Roman" w:hAnsi="Times New Roman" w:cs="Times New Roman"/>
          <w:sz w:val="24"/>
          <w:szCs w:val="24"/>
        </w:rPr>
        <w:t>(</w:t>
      </w:r>
      <w:r w:rsidRPr="00F71F81" w:rsidR="00EA35EC">
        <w:rPr>
          <w:rFonts w:ascii="Times New Roman" w:eastAsia="Times New Roman" w:hAnsi="Times New Roman" w:cs="Times New Roman"/>
          <w:sz w:val="24"/>
          <w:szCs w:val="24"/>
        </w:rPr>
        <w:t>Depken &amp; Zeman, 2018)</w:t>
      </w:r>
      <w:r w:rsidRPr="00F71F81">
        <w:rPr>
          <w:rFonts w:ascii="Times New Roman" w:hAnsi="Times New Roman" w:cs="Times New Roman"/>
          <w:sz w:val="24"/>
          <w:szCs w:val="24"/>
        </w:rPr>
        <w:t xml:space="preserve">. This framework increases the chances of business success while ensuring sustainability. Looking at the business from the three bottom lines enables companies to see the full cost of doing business without leaving any other cost unaccounted. </w:t>
      </w:r>
      <w:r w:rsidRPr="00F71F81" w:rsidR="00961E60">
        <w:rPr>
          <w:rFonts w:ascii="Times New Roman" w:hAnsi="Times New Roman" w:cs="Times New Roman"/>
          <w:sz w:val="24"/>
          <w:szCs w:val="24"/>
          <w:highlight w:val="yellow"/>
        </w:rPr>
        <w:t xml:space="preserve">Additionally, Elkington’s TBL model also helps in addressing the role and importance of the different stakeholders in promoting the success of the business. Social/political stakeholders determine the policies that the company should observe, technological stakeholders, </w:t>
      </w:r>
      <w:r w:rsidRPr="00F71F81" w:rsidR="00961E60">
        <w:rPr>
          <w:rFonts w:ascii="Times New Roman" w:hAnsi="Times New Roman" w:cs="Times New Roman"/>
          <w:sz w:val="24"/>
          <w:szCs w:val="24"/>
          <w:highlight w:val="yellow"/>
        </w:rPr>
        <w:t>influence the technology such as applications that might be used by the company. Individuals around the areas where the company operates are also critical in determining the long-term success of the company.</w:t>
      </w:r>
      <w:r w:rsidRPr="00F71F81" w:rsidR="00961E60">
        <w:rPr>
          <w:rFonts w:ascii="Times New Roman" w:hAnsi="Times New Roman" w:cs="Times New Roman"/>
          <w:sz w:val="24"/>
          <w:szCs w:val="24"/>
        </w:rPr>
        <w:t xml:space="preserve"> </w:t>
      </w:r>
      <w:r w:rsidRPr="00F71F81" w:rsidR="009D270B">
        <w:rPr>
          <w:rFonts w:ascii="Times New Roman" w:hAnsi="Times New Roman" w:cs="Times New Roman"/>
          <w:sz w:val="24"/>
          <w:szCs w:val="24"/>
          <w:highlight w:val="yellow"/>
        </w:rPr>
        <w:t xml:space="preserve">Failure of </w:t>
      </w:r>
      <w:r w:rsidRPr="00F71F81" w:rsidR="00573ECF">
        <w:rPr>
          <w:rFonts w:ascii="Times New Roman" w:hAnsi="Times New Roman" w:cs="Times New Roman"/>
          <w:sz w:val="24"/>
          <w:szCs w:val="24"/>
          <w:highlight w:val="yellow"/>
        </w:rPr>
        <w:t xml:space="preserve">observing the </w:t>
      </w:r>
      <w:r w:rsidRPr="00F71F81" w:rsidR="0084514D">
        <w:rPr>
          <w:rFonts w:ascii="Times New Roman" w:hAnsi="Times New Roman" w:cs="Times New Roman"/>
          <w:sz w:val="24"/>
          <w:szCs w:val="24"/>
          <w:highlight w:val="yellow"/>
        </w:rPr>
        <w:t>regulations set on corporate social responsibility may</w:t>
      </w:r>
      <w:r w:rsidRPr="00F71F81" w:rsidR="00257F43">
        <w:rPr>
          <w:rFonts w:ascii="Times New Roman" w:hAnsi="Times New Roman" w:cs="Times New Roman"/>
          <w:sz w:val="24"/>
          <w:szCs w:val="24"/>
          <w:highlight w:val="yellow"/>
        </w:rPr>
        <w:t xml:space="preserve"> </w:t>
      </w:r>
      <w:r w:rsidRPr="00F71F81" w:rsidR="00DC3D06">
        <w:rPr>
          <w:rFonts w:ascii="Times New Roman" w:hAnsi="Times New Roman" w:cs="Times New Roman"/>
          <w:sz w:val="24"/>
          <w:szCs w:val="24"/>
          <w:highlight w:val="yellow"/>
        </w:rPr>
        <w:t xml:space="preserve">cause </w:t>
      </w:r>
      <w:r w:rsidRPr="00F71F81" w:rsidR="003673B1">
        <w:rPr>
          <w:rFonts w:ascii="Times New Roman" w:hAnsi="Times New Roman" w:cs="Times New Roman"/>
          <w:sz w:val="24"/>
          <w:szCs w:val="24"/>
          <w:highlight w:val="yellow"/>
        </w:rPr>
        <w:t xml:space="preserve">conflicts with the </w:t>
      </w:r>
      <w:r w:rsidRPr="00F71F81" w:rsidR="00BD4255">
        <w:rPr>
          <w:rFonts w:ascii="Times New Roman" w:hAnsi="Times New Roman" w:cs="Times New Roman"/>
          <w:sz w:val="24"/>
          <w:szCs w:val="24"/>
          <w:highlight w:val="yellow"/>
        </w:rPr>
        <w:t xml:space="preserve">regulators and this may undermine the </w:t>
      </w:r>
      <w:r w:rsidRPr="00F71F81" w:rsidR="00956B05">
        <w:rPr>
          <w:rFonts w:ascii="Times New Roman" w:hAnsi="Times New Roman" w:cs="Times New Roman"/>
          <w:sz w:val="24"/>
          <w:szCs w:val="24"/>
          <w:highlight w:val="yellow"/>
        </w:rPr>
        <w:t xml:space="preserve">success of the </w:t>
      </w:r>
      <w:r w:rsidRPr="00F71F81" w:rsidR="00D961FB">
        <w:rPr>
          <w:rFonts w:ascii="Times New Roman" w:hAnsi="Times New Roman" w:cs="Times New Roman"/>
          <w:sz w:val="24"/>
          <w:szCs w:val="24"/>
          <w:highlight w:val="yellow"/>
        </w:rPr>
        <w:t>company</w:t>
      </w:r>
      <w:r w:rsidRPr="00F71F81" w:rsidR="00D961FB">
        <w:rPr>
          <w:rFonts w:ascii="Times New Roman" w:hAnsi="Times New Roman" w:cs="Times New Roman"/>
          <w:sz w:val="24"/>
          <w:szCs w:val="24"/>
        </w:rPr>
        <w:t xml:space="preserve">. </w:t>
      </w:r>
      <w:r w:rsidRPr="00F71F81">
        <w:rPr>
          <w:rFonts w:ascii="Times New Roman" w:hAnsi="Times New Roman" w:cs="Times New Roman"/>
          <w:sz w:val="24"/>
          <w:szCs w:val="24"/>
        </w:rPr>
        <w:t>Giordano has the potential of managing all these factors to start manufacturing in the new environment and increasing its profits. The company should consider tapping the oppor</w:t>
      </w:r>
      <w:r w:rsidRPr="00F71F81" w:rsidR="00DF1ADB">
        <w:rPr>
          <w:rFonts w:ascii="Times New Roman" w:hAnsi="Times New Roman" w:cs="Times New Roman"/>
          <w:sz w:val="24"/>
          <w:szCs w:val="24"/>
        </w:rPr>
        <w:t>tunity in this new environment</w:t>
      </w:r>
      <w:r w:rsidRPr="00F71F81" w:rsidR="00DF1ADB">
        <w:rPr>
          <w:rFonts w:ascii="Times New Roman" w:eastAsia="Times New Roman" w:hAnsi="Times New Roman" w:cs="Times New Roman"/>
          <w:sz w:val="24"/>
          <w:szCs w:val="24"/>
        </w:rPr>
        <w:t>.</w:t>
      </w:r>
    </w:p>
    <w:p w:rsidR="00EB5594" w:rsidRPr="00F71F81" w:rsidP="00D809CE">
      <w:pPr>
        <w:pStyle w:val="Subtitle"/>
        <w:numPr>
          <w:ilvl w:val="0"/>
          <w:numId w:val="4"/>
        </w:numPr>
        <w:spacing w:line="480" w:lineRule="auto"/>
        <w:jc w:val="left"/>
        <w:rPr>
          <w:rFonts w:ascii="Times New Roman" w:hAnsi="Times New Roman" w:cs="Times New Roman"/>
        </w:rPr>
      </w:pPr>
      <w:bookmarkStart w:id="19" w:name="_Toc15232074"/>
      <w:r w:rsidRPr="00F71F81">
        <w:rPr>
          <w:rFonts w:ascii="Times New Roman" w:hAnsi="Times New Roman" w:cs="Times New Roman"/>
        </w:rPr>
        <w:t>Currency instability</w:t>
      </w:r>
      <w:bookmarkEnd w:id="19"/>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 xml:space="preserve">Emerging markets do not have stable currencies that can be relied upon for business progress. Conducting business in foreign countries will prompt that the company uses the currency of the local company. This increases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 xml:space="preserve">risks involved with inflation and currency instability. Companies can invest in such markets and make profits. However,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chances of losing a great chu</w:t>
      </w:r>
      <w:r w:rsidRPr="00F71F81" w:rsidR="00C11CB1">
        <w:rPr>
          <w:rFonts w:ascii="Times New Roman" w:hAnsi="Times New Roman" w:cs="Times New Roman"/>
          <w:sz w:val="24"/>
          <w:szCs w:val="24"/>
        </w:rPr>
        <w:t>n</w:t>
      </w:r>
      <w:r w:rsidRPr="00F71F81">
        <w:rPr>
          <w:rFonts w:ascii="Times New Roman" w:hAnsi="Times New Roman" w:cs="Times New Roman"/>
          <w:sz w:val="24"/>
          <w:szCs w:val="24"/>
        </w:rPr>
        <w:t xml:space="preserve">k of the profits to market issues like inflation are very high in emerging markets. While these factors should not discourage Giordano from completing the move to the </w:t>
      </w:r>
      <w:r w:rsidRPr="00F71F81" w:rsidR="005B784A">
        <w:rPr>
          <w:rFonts w:ascii="Times New Roman" w:hAnsi="Times New Roman" w:cs="Times New Roman"/>
          <w:sz w:val="24"/>
          <w:szCs w:val="24"/>
        </w:rPr>
        <w:t>newly emerged</w:t>
      </w:r>
      <w:r w:rsidRPr="00F71F81">
        <w:rPr>
          <w:rFonts w:ascii="Times New Roman" w:hAnsi="Times New Roman" w:cs="Times New Roman"/>
          <w:sz w:val="24"/>
          <w:szCs w:val="24"/>
        </w:rPr>
        <w:t xml:space="preserve"> market, it should never prevent the company from taking the risk. The company should develop ways of dealing with currency instability because it will ensure the business venture proceeds successfully</w:t>
      </w:r>
      <w:r w:rsidRPr="00F71F81" w:rsidR="00EE6D84">
        <w:rPr>
          <w:rFonts w:ascii="Times New Roman" w:hAnsi="Times New Roman" w:cs="Times New Roman"/>
          <w:sz w:val="24"/>
          <w:szCs w:val="24"/>
        </w:rPr>
        <w:t xml:space="preserve"> </w:t>
      </w:r>
      <w:r w:rsidRPr="00F71F81" w:rsidR="00EE6D84">
        <w:rPr>
          <w:rFonts w:ascii="Times New Roman" w:hAnsi="Times New Roman" w:cs="Times New Roman"/>
          <w:sz w:val="24"/>
          <w:szCs w:val="24"/>
        </w:rPr>
        <w:t>(</w:t>
      </w:r>
      <w:r w:rsidRPr="00F71F81" w:rsidR="00EE6D84">
        <w:rPr>
          <w:rFonts w:ascii="Times New Roman" w:eastAsia="Times New Roman" w:hAnsi="Times New Roman" w:cs="Times New Roman"/>
          <w:sz w:val="24"/>
          <w:szCs w:val="24"/>
          <w:shd w:val="clear" w:color="auto" w:fill="FFFFFF"/>
        </w:rPr>
        <w:t>Vernon, 2017)</w:t>
      </w:r>
      <w:r w:rsidRPr="00F71F81">
        <w:rPr>
          <w:rFonts w:ascii="Times New Roman" w:hAnsi="Times New Roman" w:cs="Times New Roman"/>
          <w:sz w:val="24"/>
          <w:szCs w:val="24"/>
        </w:rPr>
        <w:t xml:space="preserve">. Foreign currency exchange rates can also reduce the profits of companies in emerging markets. Giordano must consider a way of countering such challenges even though often they are external and </w:t>
      </w:r>
      <w:r w:rsidRPr="00F71F81" w:rsidR="000445ED">
        <w:rPr>
          <w:rFonts w:ascii="Times New Roman" w:hAnsi="Times New Roman" w:cs="Times New Roman"/>
          <w:sz w:val="24"/>
          <w:szCs w:val="24"/>
        </w:rPr>
        <w:t>without the rich of the company</w:t>
      </w:r>
      <w:r w:rsidRPr="00F71F81" w:rsidR="000445ED">
        <w:rPr>
          <w:rFonts w:ascii="Times New Roman" w:eastAsia="Times New Roman" w:hAnsi="Times New Roman" w:cs="Times New Roman"/>
          <w:sz w:val="24"/>
          <w:szCs w:val="24"/>
          <w:shd w:val="clear" w:color="auto" w:fill="FFFFFF"/>
        </w:rPr>
        <w:t>.</w:t>
      </w:r>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Emerging markets have instability in growth. Considered the highest growing economies in the world, emerging markets can experience growth fluctuations that can shake a newly invested business. These growth instabilit</w:t>
      </w:r>
      <w:r w:rsidRPr="00F71F81" w:rsidR="00C11CB1">
        <w:rPr>
          <w:rFonts w:ascii="Times New Roman" w:hAnsi="Times New Roman" w:cs="Times New Roman"/>
          <w:sz w:val="24"/>
          <w:szCs w:val="24"/>
        </w:rPr>
        <w:t xml:space="preserve">ies will reduce the progress of the </w:t>
      </w:r>
      <w:r w:rsidRPr="00F71F81">
        <w:rPr>
          <w:rFonts w:ascii="Times New Roman" w:hAnsi="Times New Roman" w:cs="Times New Roman"/>
          <w:sz w:val="24"/>
          <w:szCs w:val="24"/>
        </w:rPr>
        <w:t xml:space="preserve">company if not properly managed. The company should increase its strategies so that regardless of the level of </w:t>
      </w:r>
      <w:r w:rsidRPr="00F71F81" w:rsidR="00B94754">
        <w:rPr>
          <w:rFonts w:ascii="Times New Roman" w:hAnsi="Times New Roman" w:cs="Times New Roman"/>
          <w:sz w:val="24"/>
          <w:szCs w:val="24"/>
        </w:rPr>
        <w:t xml:space="preserve">instability in growth in the emerging </w:t>
      </w:r>
      <w:r w:rsidRPr="00F71F81">
        <w:rPr>
          <w:rFonts w:ascii="Times New Roman" w:hAnsi="Times New Roman" w:cs="Times New Roman"/>
          <w:sz w:val="24"/>
          <w:szCs w:val="24"/>
        </w:rPr>
        <w:t xml:space="preserve">market, the general progress of the company is not reduced significantly. </w:t>
      </w:r>
    </w:p>
    <w:p w:rsidR="00EB5594" w:rsidRPr="00F71F81" w:rsidP="00D809CE">
      <w:pPr>
        <w:pStyle w:val="Subtitle"/>
        <w:numPr>
          <w:ilvl w:val="0"/>
          <w:numId w:val="4"/>
        </w:numPr>
        <w:spacing w:line="480" w:lineRule="auto"/>
        <w:jc w:val="left"/>
        <w:rPr>
          <w:rFonts w:ascii="Times New Roman" w:hAnsi="Times New Roman" w:cs="Times New Roman"/>
        </w:rPr>
      </w:pPr>
      <w:bookmarkStart w:id="20" w:name="_Toc15232075"/>
      <w:r w:rsidRPr="00F71F81">
        <w:rPr>
          <w:rFonts w:ascii="Times New Roman" w:hAnsi="Times New Roman" w:cs="Times New Roman"/>
        </w:rPr>
        <w:t>Political climate</w:t>
      </w:r>
      <w:bookmarkEnd w:id="20"/>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Emerging markets provide profits for new companies but these profits may be wasted if political tensions cause instability. Government regulation can also reduce the profitability of Giordano. For instance, some countries have high corporate tax rates. High tax rate reduces the value of profits</w:t>
      </w:r>
      <w:r w:rsidRPr="00F71F81" w:rsidR="007270DA">
        <w:rPr>
          <w:rFonts w:ascii="Times New Roman" w:hAnsi="Times New Roman" w:cs="Times New Roman"/>
          <w:sz w:val="24"/>
          <w:szCs w:val="24"/>
        </w:rPr>
        <w:t xml:space="preserve"> </w:t>
      </w:r>
      <w:r w:rsidRPr="00F71F81" w:rsidR="007270DA">
        <w:rPr>
          <w:rFonts w:ascii="Times New Roman" w:hAnsi="Times New Roman" w:cs="Times New Roman"/>
          <w:sz w:val="24"/>
          <w:szCs w:val="24"/>
        </w:rPr>
        <w:t>(</w:t>
      </w:r>
      <w:r w:rsidRPr="00F71F81" w:rsidR="007270DA">
        <w:rPr>
          <w:rFonts w:ascii="Times New Roman" w:eastAsia="Times New Roman" w:hAnsi="Times New Roman" w:cs="Times New Roman"/>
          <w:sz w:val="24"/>
          <w:szCs w:val="24"/>
          <w:shd w:val="clear" w:color="auto" w:fill="FFFFFF"/>
        </w:rPr>
        <w:t>Horstmann, &amp; Markusen, 2018)</w:t>
      </w:r>
      <w:r w:rsidRPr="00F71F81">
        <w:rPr>
          <w:rFonts w:ascii="Times New Roman" w:hAnsi="Times New Roman" w:cs="Times New Roman"/>
          <w:sz w:val="24"/>
          <w:szCs w:val="24"/>
        </w:rPr>
        <w:t xml:space="preserve">.  Giordano can counter these by using its influence on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 xml:space="preserve">lobby for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 xml:space="preserve">reduction of taxes and </w:t>
      </w:r>
      <w:r w:rsidRPr="00F71F81" w:rsidR="00C11CB1">
        <w:rPr>
          <w:rFonts w:ascii="Times New Roman" w:hAnsi="Times New Roman" w:cs="Times New Roman"/>
          <w:sz w:val="24"/>
          <w:szCs w:val="24"/>
        </w:rPr>
        <w:t xml:space="preserve">the </w:t>
      </w:r>
      <w:r w:rsidRPr="00F71F81">
        <w:rPr>
          <w:rFonts w:ascii="Times New Roman" w:hAnsi="Times New Roman" w:cs="Times New Roman"/>
          <w:sz w:val="24"/>
          <w:szCs w:val="24"/>
        </w:rPr>
        <w:t>creation of ma</w:t>
      </w:r>
      <w:r w:rsidRPr="00F71F81" w:rsidR="00334EF3">
        <w:rPr>
          <w:rFonts w:ascii="Times New Roman" w:hAnsi="Times New Roman" w:cs="Times New Roman"/>
          <w:sz w:val="24"/>
          <w:szCs w:val="24"/>
        </w:rPr>
        <w:t>nageable government regulations</w:t>
      </w:r>
      <w:r w:rsidRPr="00F71F81" w:rsidR="00334EF3">
        <w:rPr>
          <w:rFonts w:ascii="Times New Roman" w:eastAsia="Times New Roman" w:hAnsi="Times New Roman" w:cs="Times New Roman"/>
          <w:sz w:val="24"/>
          <w:szCs w:val="24"/>
          <w:shd w:val="clear" w:color="auto" w:fill="FFFFFF"/>
        </w:rPr>
        <w:t>.</w:t>
      </w:r>
    </w:p>
    <w:p w:rsidR="00EB5594" w:rsidRPr="00F71F81" w:rsidP="00D809CE">
      <w:pPr>
        <w:spacing w:line="480" w:lineRule="auto"/>
        <w:ind w:firstLine="720"/>
        <w:rPr>
          <w:rFonts w:ascii="Times New Roman" w:hAnsi="Times New Roman" w:cs="Times New Roman"/>
          <w:sz w:val="24"/>
          <w:szCs w:val="24"/>
        </w:rPr>
      </w:pPr>
      <w:r w:rsidRPr="00F71F81">
        <w:rPr>
          <w:rFonts w:ascii="Times New Roman" w:hAnsi="Times New Roman" w:cs="Times New Roman"/>
          <w:sz w:val="24"/>
          <w:szCs w:val="24"/>
        </w:rPr>
        <w:t>There are many reasons why G</w:t>
      </w:r>
      <w:r w:rsidRPr="00F71F81" w:rsidR="007270DA">
        <w:rPr>
          <w:rFonts w:ascii="Times New Roman" w:hAnsi="Times New Roman" w:cs="Times New Roman"/>
          <w:sz w:val="24"/>
          <w:szCs w:val="24"/>
        </w:rPr>
        <w:t>iordano should invest in the emerging</w:t>
      </w:r>
      <w:r w:rsidRPr="00F71F81">
        <w:rPr>
          <w:rFonts w:ascii="Times New Roman" w:hAnsi="Times New Roman" w:cs="Times New Roman"/>
          <w:sz w:val="24"/>
          <w:szCs w:val="24"/>
        </w:rPr>
        <w:t xml:space="preserve"> market. There are a couple of reasons why such an investment will experience challenges amidst the profits that the company will enjoy. The challenges and risks involved with the investment can be managed by the company. Giordano should</w:t>
      </w:r>
      <w:r w:rsidRPr="00F71F81" w:rsidR="00C11CB1">
        <w:rPr>
          <w:rFonts w:ascii="Times New Roman" w:hAnsi="Times New Roman" w:cs="Times New Roman"/>
          <w:sz w:val="24"/>
          <w:szCs w:val="24"/>
        </w:rPr>
        <w:t>, therefore,</w:t>
      </w:r>
      <w:r w:rsidRPr="00F71F81">
        <w:rPr>
          <w:rFonts w:ascii="Times New Roman" w:hAnsi="Times New Roman" w:cs="Times New Roman"/>
          <w:sz w:val="24"/>
          <w:szCs w:val="24"/>
        </w:rPr>
        <w:t xml:space="preserve"> make this new business venture and invest in the </w:t>
      </w:r>
      <w:r w:rsidRPr="00F71F81" w:rsidR="007270DA">
        <w:rPr>
          <w:rFonts w:ascii="Times New Roman" w:hAnsi="Times New Roman" w:cs="Times New Roman"/>
          <w:sz w:val="24"/>
          <w:szCs w:val="24"/>
        </w:rPr>
        <w:t>emerging</w:t>
      </w:r>
      <w:r w:rsidRPr="00F71F81">
        <w:rPr>
          <w:rFonts w:ascii="Times New Roman" w:hAnsi="Times New Roman" w:cs="Times New Roman"/>
          <w:sz w:val="24"/>
          <w:szCs w:val="24"/>
        </w:rPr>
        <w:t xml:space="preserve"> market b</w:t>
      </w:r>
      <w:r w:rsidRPr="00F71F81" w:rsidR="00C40FB2">
        <w:rPr>
          <w:rFonts w:ascii="Times New Roman" w:hAnsi="Times New Roman" w:cs="Times New Roman"/>
          <w:sz w:val="24"/>
          <w:szCs w:val="24"/>
        </w:rPr>
        <w:t>ecause it may increase the growth and development</w:t>
      </w:r>
      <w:r w:rsidRPr="00F71F81">
        <w:rPr>
          <w:rFonts w:ascii="Times New Roman" w:hAnsi="Times New Roman" w:cs="Times New Roman"/>
          <w:sz w:val="24"/>
          <w:szCs w:val="24"/>
        </w:rPr>
        <w:t xml:space="preserve"> of the company by increasing its profits and international presence.</w:t>
      </w:r>
      <w:r w:rsidRPr="00F71F81" w:rsidR="00C40FB2">
        <w:rPr>
          <w:rFonts w:ascii="Times New Roman" w:hAnsi="Times New Roman" w:cs="Times New Roman"/>
          <w:sz w:val="24"/>
          <w:szCs w:val="24"/>
        </w:rPr>
        <w:t xml:space="preserve"> </w:t>
      </w:r>
      <w:r w:rsidRPr="00F71F81" w:rsidR="002F7427">
        <w:rPr>
          <w:rFonts w:ascii="Times New Roman" w:hAnsi="Times New Roman" w:cs="Times New Roman"/>
          <w:sz w:val="24"/>
          <w:szCs w:val="24"/>
          <w:highlight w:val="yellow"/>
        </w:rPr>
        <w:t>Additionally following the company’s corporate social responsibility strategy may help the company in protecting the society as well as the environment and this may generate a good public image which is necessary for operating in a competitive industry.</w:t>
      </w:r>
    </w:p>
    <w:p w:rsidR="00521FE9" w:rsidP="00D809CE">
      <w:pPr>
        <w:pStyle w:val="Heading1"/>
        <w:spacing w:line="480" w:lineRule="auto"/>
        <w:rPr>
          <w:sz w:val="24"/>
          <w:szCs w:val="24"/>
        </w:rPr>
      </w:pPr>
      <w:bookmarkStart w:id="21" w:name="_Toc15232076"/>
    </w:p>
    <w:p w:rsidR="004435D4" w:rsidP="004435D4">
      <w:pPr>
        <w:pStyle w:val="Heading1"/>
        <w:spacing w:line="480" w:lineRule="auto"/>
        <w:rPr>
          <w:sz w:val="24"/>
          <w:szCs w:val="24"/>
        </w:rPr>
      </w:pPr>
      <w:r>
        <w:rPr>
          <w:sz w:val="24"/>
          <w:szCs w:val="24"/>
        </w:rPr>
        <w:br w:type="page"/>
      </w:r>
    </w:p>
    <w:p w:rsidR="00E54482" w:rsidRPr="00F71F81" w:rsidP="00521FE9">
      <w:pPr>
        <w:pStyle w:val="Heading1"/>
        <w:spacing w:line="480" w:lineRule="auto"/>
        <w:jc w:val="center"/>
        <w:rPr>
          <w:sz w:val="24"/>
          <w:szCs w:val="24"/>
        </w:rPr>
      </w:pPr>
      <w:bookmarkStart w:id="22" w:name="_GoBack"/>
      <w:bookmarkEnd w:id="22"/>
      <w:r w:rsidRPr="00F71F81">
        <w:rPr>
          <w:sz w:val="24"/>
          <w:szCs w:val="24"/>
        </w:rPr>
        <w:t xml:space="preserve">5. </w:t>
      </w:r>
      <w:r w:rsidRPr="00F71F81" w:rsidR="00236A03">
        <w:rPr>
          <w:sz w:val="24"/>
          <w:szCs w:val="24"/>
        </w:rPr>
        <w:t>References</w:t>
      </w:r>
      <w:bookmarkEnd w:id="21"/>
    </w:p>
    <w:p w:rsidR="00C93507" w:rsidRPr="00F71F81" w:rsidP="00D809CE">
      <w:pPr>
        <w:spacing w:line="480" w:lineRule="auto"/>
        <w:rPr>
          <w:rFonts w:ascii="Times New Roman" w:eastAsia="Times New Roman" w:hAnsi="Times New Roman" w:cs="Times New Roman"/>
          <w:sz w:val="24"/>
          <w:szCs w:val="24"/>
        </w:rPr>
      </w:pPr>
      <w:r w:rsidRPr="00F71F81">
        <w:rPr>
          <w:rFonts w:ascii="Times New Roman" w:eastAsia="Times New Roman" w:hAnsi="Times New Roman" w:cs="Times New Roman"/>
          <w:sz w:val="24"/>
          <w:szCs w:val="24"/>
        </w:rPr>
        <w:t xml:space="preserve">Depken, D., &amp; Zeman, C. (2018). Small business challenges and the triple bottom line, TBL: </w:t>
      </w:r>
      <w:r w:rsidRPr="00F71F81">
        <w:rPr>
          <w:rFonts w:ascii="Times New Roman" w:eastAsia="Times New Roman" w:hAnsi="Times New Roman" w:cs="Times New Roman"/>
          <w:sz w:val="24"/>
          <w:szCs w:val="24"/>
        </w:rPr>
        <w:tab/>
        <w:t xml:space="preserve">Needs assessment in a Midwest State, USA. </w:t>
      </w:r>
      <w:r w:rsidRPr="00F71F81">
        <w:rPr>
          <w:rFonts w:ascii="Times New Roman" w:eastAsia="Times New Roman" w:hAnsi="Times New Roman" w:cs="Times New Roman"/>
          <w:i/>
          <w:iCs/>
          <w:sz w:val="24"/>
          <w:szCs w:val="24"/>
        </w:rPr>
        <w:t xml:space="preserve">Technological Forecasting and Social </w:t>
      </w:r>
      <w:r w:rsidRPr="00F71F81">
        <w:rPr>
          <w:rFonts w:ascii="Times New Roman" w:eastAsia="Times New Roman" w:hAnsi="Times New Roman" w:cs="Times New Roman"/>
          <w:i/>
          <w:iCs/>
          <w:sz w:val="24"/>
          <w:szCs w:val="24"/>
        </w:rPr>
        <w:tab/>
        <w:t>Change</w:t>
      </w:r>
      <w:r w:rsidRPr="00F71F81">
        <w:rPr>
          <w:rFonts w:ascii="Times New Roman" w:eastAsia="Times New Roman" w:hAnsi="Times New Roman" w:cs="Times New Roman"/>
          <w:sz w:val="24"/>
          <w:szCs w:val="24"/>
        </w:rPr>
        <w:t xml:space="preserve">, </w:t>
      </w:r>
      <w:r w:rsidRPr="00F71F81">
        <w:rPr>
          <w:rFonts w:ascii="Times New Roman" w:eastAsia="Times New Roman" w:hAnsi="Times New Roman" w:cs="Times New Roman"/>
          <w:i/>
          <w:iCs/>
          <w:sz w:val="24"/>
          <w:szCs w:val="24"/>
        </w:rPr>
        <w:t>135</w:t>
      </w:r>
      <w:r w:rsidRPr="00F71F81">
        <w:rPr>
          <w:rFonts w:ascii="Times New Roman" w:eastAsia="Times New Roman" w:hAnsi="Times New Roman" w:cs="Times New Roman"/>
          <w:sz w:val="24"/>
          <w:szCs w:val="24"/>
        </w:rPr>
        <w:t>, 44-50.</w:t>
      </w:r>
    </w:p>
    <w:p w:rsidR="00C93507" w:rsidRPr="00F71F81" w:rsidP="00D809CE">
      <w:pPr>
        <w:autoSpaceDE w:val="0"/>
        <w:autoSpaceDN w:val="0"/>
        <w:adjustRightInd w:val="0"/>
        <w:spacing w:after="160" w:line="480" w:lineRule="auto"/>
        <w:ind w:left="720" w:hanging="720"/>
        <w:rPr>
          <w:rFonts w:ascii="Times New Roman" w:hAnsi="Times New Roman" w:cs="Times New Roman"/>
          <w:sz w:val="24"/>
          <w:szCs w:val="24"/>
        </w:rPr>
      </w:pPr>
      <w:r w:rsidRPr="00F71F81">
        <w:rPr>
          <w:rFonts w:ascii="Times New Roman" w:hAnsi="Times New Roman" w:cs="Times New Roman"/>
          <w:sz w:val="24"/>
          <w:szCs w:val="24"/>
        </w:rPr>
        <w:t xml:space="preserve">Edwards, J. (2014). </w:t>
      </w:r>
      <w:r w:rsidRPr="00F71F81">
        <w:rPr>
          <w:rFonts w:ascii="Times New Roman" w:hAnsi="Times New Roman" w:cs="Times New Roman"/>
          <w:i/>
          <w:iCs/>
          <w:sz w:val="24"/>
          <w:szCs w:val="24"/>
        </w:rPr>
        <w:t>Mastering Strategic Management – 1st Canadian Edition.</w:t>
      </w:r>
      <w:r w:rsidRPr="00F71F81">
        <w:rPr>
          <w:rFonts w:ascii="Times New Roman" w:hAnsi="Times New Roman" w:cs="Times New Roman"/>
          <w:sz w:val="24"/>
          <w:szCs w:val="24"/>
        </w:rPr>
        <w:t xml:space="preserve"> BCcampus.</w:t>
      </w:r>
    </w:p>
    <w:p w:rsidR="00C93507" w:rsidRPr="00F71F81" w:rsidP="00D809CE">
      <w:pPr>
        <w:spacing w:line="480" w:lineRule="auto"/>
        <w:rPr>
          <w:rFonts w:ascii="Times New Roman" w:hAnsi="Times New Roman" w:cs="Times New Roman"/>
          <w:b/>
          <w:bCs/>
          <w:i/>
          <w:sz w:val="24"/>
          <w:szCs w:val="24"/>
        </w:rPr>
      </w:pPr>
      <w:r w:rsidRPr="00F71F81">
        <w:rPr>
          <w:rFonts w:ascii="Times New Roman" w:hAnsi="Times New Roman" w:cs="Times New Roman"/>
          <w:sz w:val="24"/>
          <w:szCs w:val="24"/>
        </w:rPr>
        <w:t xml:space="preserve">Galbreath J. (2010). How does corporate social responsibility benefit firms? Evidence from </w:t>
      </w:r>
      <w:r w:rsidRPr="00F71F81">
        <w:rPr>
          <w:rFonts w:ascii="Times New Roman" w:hAnsi="Times New Roman" w:cs="Times New Roman"/>
          <w:sz w:val="24"/>
          <w:szCs w:val="24"/>
        </w:rPr>
        <w:tab/>
        <w:t xml:space="preserve">Australia. </w:t>
      </w:r>
      <w:r w:rsidRPr="00F71F81">
        <w:rPr>
          <w:rFonts w:ascii="Times New Roman" w:hAnsi="Times New Roman" w:cs="Times New Roman"/>
          <w:i/>
          <w:sz w:val="24"/>
          <w:szCs w:val="24"/>
        </w:rPr>
        <w:t>European Business Review. 22(4): 411-431. doi/10.1108/09555341011056186.</w:t>
      </w:r>
    </w:p>
    <w:p w:rsidR="00C93507" w:rsidRPr="00F71F81" w:rsidP="00D809CE">
      <w:pPr>
        <w:spacing w:line="480" w:lineRule="auto"/>
        <w:rPr>
          <w:rFonts w:ascii="Times New Roman" w:hAnsi="Times New Roman" w:cs="Times New Roman"/>
          <w:i/>
          <w:sz w:val="24"/>
          <w:szCs w:val="24"/>
        </w:rPr>
      </w:pPr>
      <w:r w:rsidRPr="00F71F81">
        <w:rPr>
          <w:rFonts w:ascii="Times New Roman" w:hAnsi="Times New Roman" w:cs="Times New Roman"/>
          <w:sz w:val="24"/>
          <w:szCs w:val="24"/>
        </w:rPr>
        <w:t xml:space="preserve">Giordano. (2019) Giordano International: Company Info. </w:t>
      </w:r>
      <w:r w:rsidRPr="00F71F81">
        <w:rPr>
          <w:rFonts w:ascii="Times New Roman" w:hAnsi="Times New Roman" w:cs="Times New Roman"/>
          <w:i/>
          <w:sz w:val="24"/>
          <w:szCs w:val="24"/>
        </w:rPr>
        <w:t>http://www.giordano.com.sa/company-</w:t>
      </w:r>
      <w:r w:rsidRPr="00F71F81">
        <w:rPr>
          <w:rFonts w:ascii="Times New Roman" w:hAnsi="Times New Roman" w:cs="Times New Roman"/>
          <w:i/>
          <w:sz w:val="24"/>
          <w:szCs w:val="24"/>
        </w:rPr>
        <w:tab/>
        <w:t>info/</w:t>
      </w:r>
    </w:p>
    <w:p w:rsidR="00C93507" w:rsidRPr="00F71F81" w:rsidP="00D809CE">
      <w:pPr>
        <w:autoSpaceDE w:val="0"/>
        <w:autoSpaceDN w:val="0"/>
        <w:adjustRightInd w:val="0"/>
        <w:spacing w:after="160" w:line="480" w:lineRule="auto"/>
        <w:ind w:left="720" w:hanging="720"/>
        <w:rPr>
          <w:rFonts w:ascii="Times New Roman" w:hAnsi="Times New Roman" w:cs="Times New Roman"/>
          <w:sz w:val="24"/>
          <w:szCs w:val="24"/>
        </w:rPr>
      </w:pPr>
      <w:r w:rsidRPr="00F71F81">
        <w:rPr>
          <w:rFonts w:ascii="Times New Roman" w:hAnsi="Times New Roman" w:cs="Times New Roman"/>
          <w:sz w:val="24"/>
          <w:szCs w:val="24"/>
        </w:rPr>
        <w:t xml:space="preserve">GivingForce. (2018, May 9). </w:t>
      </w:r>
      <w:r w:rsidRPr="00F71F81">
        <w:rPr>
          <w:rFonts w:ascii="Times New Roman" w:hAnsi="Times New Roman" w:cs="Times New Roman"/>
          <w:i/>
          <w:iCs/>
          <w:sz w:val="24"/>
          <w:szCs w:val="24"/>
        </w:rPr>
        <w:t>Does Government Have a Role to Play in Corporate Social Responsibility?</w:t>
      </w:r>
      <w:r w:rsidRPr="00F71F81">
        <w:rPr>
          <w:rFonts w:ascii="Times New Roman" w:hAnsi="Times New Roman" w:cs="Times New Roman"/>
          <w:sz w:val="24"/>
          <w:szCs w:val="24"/>
        </w:rPr>
        <w:t xml:space="preserve"> Retrieved from </w:t>
      </w:r>
      <w:hyperlink r:id="rId5" w:history="1">
        <w:r w:rsidRPr="00F71F81">
          <w:rPr>
            <w:rFonts w:ascii="Times New Roman" w:hAnsi="Times New Roman" w:cs="Times New Roman"/>
            <w:sz w:val="24"/>
            <w:szCs w:val="24"/>
          </w:rPr>
          <w:t>https://www.givingforce.com/does-government-have-a-role-to-play-in-corporate-social-responsibility/</w:t>
        </w:r>
      </w:hyperlink>
    </w:p>
    <w:p w:rsidR="00C93507" w:rsidRPr="00F71F81" w:rsidP="00D809CE">
      <w:pPr>
        <w:spacing w:line="480" w:lineRule="auto"/>
        <w:rPr>
          <w:rFonts w:ascii="Times New Roman" w:eastAsia="Times New Roman" w:hAnsi="Times New Roman" w:cs="Times New Roman"/>
          <w:sz w:val="24"/>
          <w:szCs w:val="24"/>
        </w:rPr>
      </w:pPr>
      <w:r w:rsidRPr="00F71F81">
        <w:rPr>
          <w:rFonts w:ascii="Times New Roman" w:eastAsia="Times New Roman" w:hAnsi="Times New Roman" w:cs="Times New Roman"/>
          <w:sz w:val="24"/>
          <w:szCs w:val="24"/>
        </w:rPr>
        <w:t xml:space="preserve">Høgevold, N. M., &amp; Svensson, G. (2016). Driving forces and interfaces between elements of </w:t>
      </w:r>
      <w:r w:rsidRPr="00F71F81">
        <w:rPr>
          <w:rFonts w:ascii="Times New Roman" w:eastAsia="Times New Roman" w:hAnsi="Times New Roman" w:cs="Times New Roman"/>
          <w:sz w:val="24"/>
          <w:szCs w:val="24"/>
        </w:rPr>
        <w:tab/>
        <w:t xml:space="preserve">triple bottom line-findings and propositions of TBL management. </w:t>
      </w:r>
      <w:r w:rsidRPr="00F71F81">
        <w:rPr>
          <w:rFonts w:ascii="Times New Roman" w:eastAsia="Times New Roman" w:hAnsi="Times New Roman" w:cs="Times New Roman"/>
          <w:i/>
          <w:iCs/>
          <w:sz w:val="24"/>
          <w:szCs w:val="24"/>
        </w:rPr>
        <w:t xml:space="preserve">International Journal </w:t>
      </w:r>
      <w:r w:rsidRPr="00F71F81">
        <w:rPr>
          <w:rFonts w:ascii="Times New Roman" w:eastAsia="Times New Roman" w:hAnsi="Times New Roman" w:cs="Times New Roman"/>
          <w:i/>
          <w:iCs/>
          <w:sz w:val="24"/>
          <w:szCs w:val="24"/>
        </w:rPr>
        <w:tab/>
        <w:t>of Logistics Systems and Management</w:t>
      </w:r>
      <w:r w:rsidRPr="00F71F81">
        <w:rPr>
          <w:rFonts w:ascii="Times New Roman" w:eastAsia="Times New Roman" w:hAnsi="Times New Roman" w:cs="Times New Roman"/>
          <w:sz w:val="24"/>
          <w:szCs w:val="24"/>
        </w:rPr>
        <w:t xml:space="preserve">, </w:t>
      </w:r>
      <w:r w:rsidRPr="00F71F81">
        <w:rPr>
          <w:rFonts w:ascii="Times New Roman" w:eastAsia="Times New Roman" w:hAnsi="Times New Roman" w:cs="Times New Roman"/>
          <w:i/>
          <w:iCs/>
          <w:sz w:val="24"/>
          <w:szCs w:val="24"/>
        </w:rPr>
        <w:t>25</w:t>
      </w:r>
      <w:r w:rsidRPr="00F71F81">
        <w:rPr>
          <w:rFonts w:ascii="Times New Roman" w:eastAsia="Times New Roman" w:hAnsi="Times New Roman" w:cs="Times New Roman"/>
          <w:sz w:val="24"/>
          <w:szCs w:val="24"/>
        </w:rPr>
        <w:t>(3), 391-407.</w:t>
      </w:r>
    </w:p>
    <w:p w:rsidR="00C93507" w:rsidRPr="00F71F81" w:rsidP="00D809CE">
      <w:pPr>
        <w:spacing w:line="480" w:lineRule="auto"/>
        <w:rPr>
          <w:rFonts w:ascii="Times New Roman" w:eastAsia="Times New Roman" w:hAnsi="Times New Roman" w:cs="Times New Roman"/>
          <w:sz w:val="24"/>
          <w:szCs w:val="24"/>
          <w:shd w:val="clear" w:color="auto" w:fill="FFFFFF"/>
        </w:rPr>
      </w:pPr>
      <w:r w:rsidRPr="00F71F81">
        <w:rPr>
          <w:rFonts w:ascii="Times New Roman" w:eastAsia="Times New Roman" w:hAnsi="Times New Roman" w:cs="Times New Roman"/>
          <w:sz w:val="24"/>
          <w:szCs w:val="24"/>
          <w:shd w:val="clear" w:color="auto" w:fill="FFFFFF"/>
        </w:rPr>
        <w:t xml:space="preserve">Horstmann, I. J., &amp; Markusen, J. R. (2018). Learning to sell in new markets: A preliminary </w:t>
      </w:r>
      <w:r w:rsidRPr="00F71F81">
        <w:rPr>
          <w:rFonts w:ascii="Times New Roman" w:eastAsia="Times New Roman" w:hAnsi="Times New Roman" w:cs="Times New Roman"/>
          <w:sz w:val="24"/>
          <w:szCs w:val="24"/>
          <w:shd w:val="clear" w:color="auto" w:fill="FFFFFF"/>
        </w:rPr>
        <w:tab/>
        <w:t>analysis of market entry by a multinational firm.</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 xml:space="preserve">Review of International </w:t>
      </w:r>
      <w:r w:rsidRPr="00F71F81">
        <w:rPr>
          <w:rFonts w:ascii="Times New Roman" w:eastAsia="Times New Roman" w:hAnsi="Times New Roman" w:cs="Times New Roman"/>
          <w:i/>
          <w:iCs/>
          <w:sz w:val="24"/>
          <w:szCs w:val="24"/>
          <w:shd w:val="clear" w:color="auto" w:fill="FFFFFF"/>
        </w:rPr>
        <w:tab/>
        <w:t>Economics</w:t>
      </w:r>
      <w:r w:rsidRPr="00F71F81">
        <w:rPr>
          <w:rFonts w:ascii="Times New Roman" w:eastAsia="Times New Roman" w:hAnsi="Times New Roman" w:cs="Times New Roman"/>
          <w:sz w:val="24"/>
          <w:szCs w:val="24"/>
          <w:shd w:val="clear" w:color="auto" w:fill="FFFFFF"/>
        </w:rPr>
        <w:t>,</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26</w:t>
      </w:r>
      <w:r w:rsidRPr="00F71F81">
        <w:rPr>
          <w:rFonts w:ascii="Times New Roman" w:eastAsia="Times New Roman" w:hAnsi="Times New Roman" w:cs="Times New Roman"/>
          <w:sz w:val="24"/>
          <w:szCs w:val="24"/>
          <w:shd w:val="clear" w:color="auto" w:fill="FFFFFF"/>
        </w:rPr>
        <w:t>(5), 1040-1052.</w:t>
      </w:r>
    </w:p>
    <w:p w:rsidR="00C93507" w:rsidRPr="00F71F81" w:rsidP="00D809CE">
      <w:pPr>
        <w:autoSpaceDE w:val="0"/>
        <w:autoSpaceDN w:val="0"/>
        <w:adjustRightInd w:val="0"/>
        <w:spacing w:after="160" w:line="480" w:lineRule="auto"/>
        <w:ind w:left="720" w:hanging="720"/>
        <w:rPr>
          <w:rFonts w:ascii="Times New Roman" w:hAnsi="Times New Roman" w:cs="Times New Roman"/>
          <w:sz w:val="24"/>
          <w:szCs w:val="24"/>
        </w:rPr>
      </w:pPr>
      <w:r w:rsidRPr="00F71F81">
        <w:rPr>
          <w:rFonts w:ascii="Times New Roman" w:hAnsi="Times New Roman" w:cs="Times New Roman"/>
          <w:sz w:val="24"/>
          <w:szCs w:val="24"/>
        </w:rPr>
        <w:t xml:space="preserve">Parviainen, T., Lehikoinen, A., Kuikka, S. &amp; Haapasaari, P. (2018). How can stakeholders promote environmental and social responsibility in the shipping industry? </w:t>
      </w:r>
      <w:r w:rsidRPr="00F71F81">
        <w:rPr>
          <w:rFonts w:ascii="Times New Roman" w:hAnsi="Times New Roman" w:cs="Times New Roman"/>
          <w:i/>
          <w:iCs/>
          <w:sz w:val="24"/>
          <w:szCs w:val="24"/>
        </w:rPr>
        <w:t>WMU Journal of Maritime Affairs, 17</w:t>
      </w:r>
      <w:r w:rsidRPr="00F71F81">
        <w:rPr>
          <w:rFonts w:ascii="Times New Roman" w:hAnsi="Times New Roman" w:cs="Times New Roman"/>
          <w:sz w:val="24"/>
          <w:szCs w:val="24"/>
        </w:rPr>
        <w:t>(1), 49–70.</w:t>
      </w:r>
    </w:p>
    <w:p w:rsidR="00C93507" w:rsidRPr="00F71F81" w:rsidP="00D809CE">
      <w:pPr>
        <w:spacing w:line="480" w:lineRule="auto"/>
        <w:rPr>
          <w:rFonts w:ascii="Times New Roman" w:eastAsia="Times New Roman" w:hAnsi="Times New Roman" w:cs="Times New Roman"/>
          <w:sz w:val="24"/>
          <w:szCs w:val="24"/>
          <w:shd w:val="clear" w:color="auto" w:fill="FFFFFF"/>
        </w:rPr>
      </w:pPr>
      <w:r w:rsidRPr="00F71F81">
        <w:rPr>
          <w:rFonts w:ascii="Times New Roman" w:eastAsia="Times New Roman" w:hAnsi="Times New Roman" w:cs="Times New Roman"/>
          <w:sz w:val="24"/>
          <w:szCs w:val="24"/>
          <w:shd w:val="clear" w:color="auto" w:fill="FFFFFF"/>
        </w:rPr>
        <w:t xml:space="preserve">Pérez, A. (2015). Corporate reputation and CSR reporting to stakeholders: Gaps in the literature </w:t>
      </w:r>
      <w:r w:rsidRPr="00F71F81">
        <w:rPr>
          <w:rFonts w:ascii="Times New Roman" w:eastAsia="Times New Roman" w:hAnsi="Times New Roman" w:cs="Times New Roman"/>
          <w:sz w:val="24"/>
          <w:szCs w:val="24"/>
          <w:shd w:val="clear" w:color="auto" w:fill="FFFFFF"/>
        </w:rPr>
        <w:tab/>
        <w:t>and future lines of research.</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 xml:space="preserve">Corporate Communications: An International </w:t>
      </w:r>
      <w:r w:rsidRPr="00F71F81">
        <w:rPr>
          <w:rFonts w:ascii="Times New Roman" w:eastAsia="Times New Roman" w:hAnsi="Times New Roman" w:cs="Times New Roman"/>
          <w:i/>
          <w:iCs/>
          <w:sz w:val="24"/>
          <w:szCs w:val="24"/>
          <w:shd w:val="clear" w:color="auto" w:fill="FFFFFF"/>
        </w:rPr>
        <w:tab/>
        <w:t>Journal</w:t>
      </w:r>
      <w:r w:rsidRPr="00F71F81">
        <w:rPr>
          <w:rFonts w:ascii="Times New Roman" w:eastAsia="Times New Roman" w:hAnsi="Times New Roman" w:cs="Times New Roman"/>
          <w:sz w:val="24"/>
          <w:szCs w:val="24"/>
          <w:shd w:val="clear" w:color="auto" w:fill="FFFFFF"/>
        </w:rPr>
        <w:t>,</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20</w:t>
      </w:r>
      <w:r w:rsidRPr="00F71F81">
        <w:rPr>
          <w:rFonts w:ascii="Times New Roman" w:eastAsia="Times New Roman" w:hAnsi="Times New Roman" w:cs="Times New Roman"/>
          <w:sz w:val="24"/>
          <w:szCs w:val="24"/>
          <w:shd w:val="clear" w:color="auto" w:fill="FFFFFF"/>
        </w:rPr>
        <w:t>(1), 11-29.</w:t>
      </w:r>
    </w:p>
    <w:p w:rsidR="00C93507" w:rsidRPr="00F71F81" w:rsidP="00D809CE">
      <w:pPr>
        <w:spacing w:line="480" w:lineRule="auto"/>
        <w:rPr>
          <w:rFonts w:ascii="Times New Roman" w:hAnsi="Times New Roman" w:cs="Times New Roman"/>
          <w:sz w:val="24"/>
          <w:szCs w:val="24"/>
        </w:rPr>
      </w:pPr>
      <w:r w:rsidRPr="00F71F81">
        <w:rPr>
          <w:rFonts w:ascii="Times New Roman" w:hAnsi="Times New Roman" w:cs="Times New Roman"/>
          <w:sz w:val="24"/>
          <w:szCs w:val="24"/>
        </w:rPr>
        <w:t xml:space="preserve">Pinkasovitch, Arthur. (2018). The risks of investing in emerging markets.”  </w:t>
      </w:r>
      <w:r w:rsidRPr="00F71F81">
        <w:rPr>
          <w:rFonts w:ascii="Times New Roman" w:hAnsi="Times New Roman" w:cs="Times New Roman"/>
          <w:i/>
          <w:sz w:val="24"/>
          <w:szCs w:val="24"/>
        </w:rPr>
        <w:t>Investopedia</w:t>
      </w:r>
      <w:r w:rsidRPr="00F71F81">
        <w:rPr>
          <w:rFonts w:ascii="Times New Roman" w:hAnsi="Times New Roman" w:cs="Times New Roman"/>
          <w:sz w:val="24"/>
          <w:szCs w:val="24"/>
        </w:rPr>
        <w:t>.</w:t>
      </w:r>
    </w:p>
    <w:p w:rsidR="00C93507" w:rsidRPr="00F71F81" w:rsidP="00D809CE">
      <w:pPr>
        <w:spacing w:line="480" w:lineRule="auto"/>
        <w:rPr>
          <w:rFonts w:ascii="Times New Roman" w:hAnsi="Times New Roman" w:cs="Times New Roman"/>
          <w:sz w:val="24"/>
          <w:szCs w:val="24"/>
        </w:rPr>
      </w:pPr>
      <w:r w:rsidRPr="00F71F81">
        <w:rPr>
          <w:rFonts w:ascii="Times New Roman" w:eastAsia="Times New Roman" w:hAnsi="Times New Roman" w:cs="Times New Roman"/>
          <w:sz w:val="24"/>
          <w:szCs w:val="24"/>
          <w:shd w:val="clear" w:color="auto" w:fill="FFFFFF"/>
        </w:rPr>
        <w:t xml:space="preserve">Scandelius, C., &amp; Cohen, G. (2016). Achieving collaboration with diverse stakeholders—The </w:t>
      </w:r>
      <w:r w:rsidRPr="00F71F81">
        <w:rPr>
          <w:rFonts w:ascii="Times New Roman" w:eastAsia="Times New Roman" w:hAnsi="Times New Roman" w:cs="Times New Roman"/>
          <w:sz w:val="24"/>
          <w:szCs w:val="24"/>
          <w:shd w:val="clear" w:color="auto" w:fill="FFFFFF"/>
        </w:rPr>
        <w:tab/>
        <w:t>role of strategic ambiguity in CSR communication.</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Journal of Business Research</w:t>
      </w:r>
      <w:r w:rsidRPr="00F71F81">
        <w:rPr>
          <w:rFonts w:ascii="Times New Roman" w:eastAsia="Times New Roman" w:hAnsi="Times New Roman" w:cs="Times New Roman"/>
          <w:sz w:val="24"/>
          <w:szCs w:val="24"/>
          <w:shd w:val="clear" w:color="auto" w:fill="FFFFFF"/>
        </w:rPr>
        <w:t>,</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69</w:t>
      </w:r>
      <w:r w:rsidRPr="00F71F81">
        <w:rPr>
          <w:rFonts w:ascii="Times New Roman" w:eastAsia="Times New Roman" w:hAnsi="Times New Roman" w:cs="Times New Roman"/>
          <w:sz w:val="24"/>
          <w:szCs w:val="24"/>
          <w:shd w:val="clear" w:color="auto" w:fill="FFFFFF"/>
        </w:rPr>
        <w:t xml:space="preserve">(9), </w:t>
      </w:r>
      <w:r w:rsidRPr="00F71F81">
        <w:rPr>
          <w:rFonts w:ascii="Times New Roman" w:eastAsia="Times New Roman" w:hAnsi="Times New Roman" w:cs="Times New Roman"/>
          <w:sz w:val="24"/>
          <w:szCs w:val="24"/>
          <w:shd w:val="clear" w:color="auto" w:fill="FFFFFF"/>
        </w:rPr>
        <w:tab/>
        <w:t>3487-3499.</w:t>
      </w:r>
    </w:p>
    <w:p w:rsidR="00C93507" w:rsidRPr="00F71F81" w:rsidP="00D809CE">
      <w:pPr>
        <w:autoSpaceDE w:val="0"/>
        <w:autoSpaceDN w:val="0"/>
        <w:adjustRightInd w:val="0"/>
        <w:spacing w:after="160" w:line="480" w:lineRule="auto"/>
        <w:ind w:left="720" w:hanging="720"/>
        <w:rPr>
          <w:rFonts w:ascii="Times New Roman" w:hAnsi="Times New Roman" w:cs="Times New Roman"/>
          <w:sz w:val="24"/>
          <w:szCs w:val="24"/>
        </w:rPr>
      </w:pPr>
      <w:r w:rsidRPr="00F71F81">
        <w:rPr>
          <w:rFonts w:ascii="Times New Roman" w:hAnsi="Times New Roman" w:cs="Times New Roman"/>
          <w:sz w:val="24"/>
          <w:szCs w:val="24"/>
        </w:rPr>
        <w:t xml:space="preserve">Slaper, T.F. &amp; Hall, T.J. (2011). The Triple Bottom Line: What Is It and How Does It Work? </w:t>
      </w:r>
      <w:r w:rsidRPr="00F71F81">
        <w:rPr>
          <w:rFonts w:ascii="Times New Roman" w:hAnsi="Times New Roman" w:cs="Times New Roman"/>
          <w:i/>
          <w:iCs/>
          <w:sz w:val="24"/>
          <w:szCs w:val="24"/>
        </w:rPr>
        <w:t>Indiana Business Review, 86</w:t>
      </w:r>
      <w:r w:rsidRPr="00F71F81">
        <w:rPr>
          <w:rFonts w:ascii="Times New Roman" w:hAnsi="Times New Roman" w:cs="Times New Roman"/>
          <w:sz w:val="24"/>
          <w:szCs w:val="24"/>
        </w:rPr>
        <w:t>(1).</w:t>
      </w:r>
    </w:p>
    <w:p w:rsidR="00C93507" w:rsidRPr="00F71F81" w:rsidP="00D809CE">
      <w:pPr>
        <w:spacing w:line="480" w:lineRule="auto"/>
        <w:rPr>
          <w:rFonts w:ascii="Times New Roman" w:eastAsia="Times New Roman" w:hAnsi="Times New Roman" w:cs="Times New Roman"/>
          <w:sz w:val="24"/>
          <w:szCs w:val="24"/>
        </w:rPr>
      </w:pPr>
      <w:r w:rsidRPr="00F71F81">
        <w:rPr>
          <w:rFonts w:ascii="Times New Roman" w:eastAsia="Times New Roman" w:hAnsi="Times New Roman" w:cs="Times New Roman"/>
          <w:sz w:val="24"/>
          <w:szCs w:val="24"/>
        </w:rPr>
        <w:t xml:space="preserve">Svensson, G. Ã., &amp; Wagner, B. (2017). An interactive model of driving forces between TBL </w:t>
      </w:r>
      <w:r w:rsidRPr="00F71F81">
        <w:rPr>
          <w:rFonts w:ascii="Times New Roman" w:eastAsia="Times New Roman" w:hAnsi="Times New Roman" w:cs="Times New Roman"/>
          <w:sz w:val="24"/>
          <w:szCs w:val="24"/>
        </w:rPr>
        <w:tab/>
        <w:t xml:space="preserve">elements-empirical findings. </w:t>
      </w:r>
      <w:r w:rsidRPr="00F71F81">
        <w:rPr>
          <w:rFonts w:ascii="Times New Roman" w:eastAsia="Times New Roman" w:hAnsi="Times New Roman" w:cs="Times New Roman"/>
          <w:i/>
          <w:iCs/>
          <w:sz w:val="24"/>
          <w:szCs w:val="24"/>
        </w:rPr>
        <w:t>International Journal of Business Excellence</w:t>
      </w:r>
      <w:r w:rsidRPr="00F71F81">
        <w:rPr>
          <w:rFonts w:ascii="Times New Roman" w:eastAsia="Times New Roman" w:hAnsi="Times New Roman" w:cs="Times New Roman"/>
          <w:sz w:val="24"/>
          <w:szCs w:val="24"/>
        </w:rPr>
        <w:t xml:space="preserve">, </w:t>
      </w:r>
      <w:r w:rsidRPr="00F71F81">
        <w:rPr>
          <w:rFonts w:ascii="Times New Roman" w:eastAsia="Times New Roman" w:hAnsi="Times New Roman" w:cs="Times New Roman"/>
          <w:i/>
          <w:iCs/>
          <w:sz w:val="24"/>
          <w:szCs w:val="24"/>
        </w:rPr>
        <w:t>13</w:t>
      </w:r>
      <w:r w:rsidRPr="00F71F81">
        <w:rPr>
          <w:rFonts w:ascii="Times New Roman" w:eastAsia="Times New Roman" w:hAnsi="Times New Roman" w:cs="Times New Roman"/>
          <w:sz w:val="24"/>
          <w:szCs w:val="24"/>
        </w:rPr>
        <w:t>(3), 394-</w:t>
      </w:r>
      <w:r w:rsidRPr="00F71F81">
        <w:rPr>
          <w:rFonts w:ascii="Times New Roman" w:eastAsia="Times New Roman" w:hAnsi="Times New Roman" w:cs="Times New Roman"/>
          <w:sz w:val="24"/>
          <w:szCs w:val="24"/>
        </w:rPr>
        <w:tab/>
        <w:t>414.</w:t>
      </w:r>
    </w:p>
    <w:p w:rsidR="00C93507" w:rsidRPr="00F71F81" w:rsidP="00D809CE">
      <w:pPr>
        <w:spacing w:line="480" w:lineRule="auto"/>
        <w:rPr>
          <w:rFonts w:ascii="Times New Roman" w:eastAsia="Times New Roman" w:hAnsi="Times New Roman" w:cs="Times New Roman"/>
          <w:sz w:val="24"/>
          <w:szCs w:val="24"/>
          <w:shd w:val="clear" w:color="auto" w:fill="FFFFFF"/>
        </w:rPr>
      </w:pPr>
      <w:r w:rsidRPr="00F71F81">
        <w:rPr>
          <w:rFonts w:ascii="Times New Roman" w:eastAsia="Times New Roman" w:hAnsi="Times New Roman" w:cs="Times New Roman"/>
          <w:sz w:val="24"/>
          <w:szCs w:val="24"/>
          <w:shd w:val="clear" w:color="auto" w:fill="FFFFFF"/>
        </w:rPr>
        <w:t xml:space="preserve">Vernon, R. (2017). International investment and international trade in the product cycle. </w:t>
      </w:r>
      <w:r w:rsidRPr="00F71F81">
        <w:rPr>
          <w:rFonts w:ascii="Times New Roman" w:eastAsia="Times New Roman" w:hAnsi="Times New Roman" w:cs="Times New Roman"/>
          <w:sz w:val="24"/>
          <w:szCs w:val="24"/>
          <w:shd w:val="clear" w:color="auto" w:fill="FFFFFF"/>
        </w:rPr>
        <w:tab/>
        <w:t>In</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i/>
          <w:iCs/>
          <w:sz w:val="24"/>
          <w:szCs w:val="24"/>
          <w:shd w:val="clear" w:color="auto" w:fill="FFFFFF"/>
        </w:rPr>
        <w:t>International Business</w:t>
      </w:r>
      <w:r w:rsidRPr="00F71F81">
        <w:rPr>
          <w:rStyle w:val="apple-converted-space"/>
          <w:rFonts w:ascii="Times New Roman" w:eastAsia="Times New Roman" w:hAnsi="Times New Roman" w:cs="Times New Roman"/>
          <w:sz w:val="24"/>
          <w:szCs w:val="24"/>
          <w:shd w:val="clear" w:color="auto" w:fill="FFFFFF"/>
        </w:rPr>
        <w:t> </w:t>
      </w:r>
      <w:r w:rsidRPr="00F71F81">
        <w:rPr>
          <w:rFonts w:ascii="Times New Roman" w:eastAsia="Times New Roman" w:hAnsi="Times New Roman" w:cs="Times New Roman"/>
          <w:sz w:val="24"/>
          <w:szCs w:val="24"/>
          <w:shd w:val="clear" w:color="auto" w:fill="FFFFFF"/>
        </w:rPr>
        <w:t>(pp. 99-116). Routledge.</w:t>
      </w:r>
    </w:p>
    <w:p w:rsidR="00C93507" w:rsidRPr="00F71F81" w:rsidP="00D809CE">
      <w:pPr>
        <w:spacing w:line="480" w:lineRule="auto"/>
        <w:rPr>
          <w:rFonts w:ascii="Times New Roman" w:hAnsi="Times New Roman" w:cs="Times New Roman"/>
          <w:i/>
          <w:sz w:val="24"/>
          <w:szCs w:val="24"/>
        </w:rPr>
      </w:pPr>
      <w:r w:rsidRPr="00F71F81">
        <w:rPr>
          <w:rFonts w:ascii="Times New Roman" w:hAnsi="Times New Roman" w:cs="Times New Roman"/>
          <w:sz w:val="24"/>
          <w:szCs w:val="24"/>
        </w:rPr>
        <w:t>Williamson, Peter. (2015). The competitive advantages of emerging market multinationals: A re-</w:t>
      </w:r>
      <w:r w:rsidRPr="00F71F81">
        <w:rPr>
          <w:rFonts w:ascii="Times New Roman" w:hAnsi="Times New Roman" w:cs="Times New Roman"/>
          <w:sz w:val="24"/>
          <w:szCs w:val="24"/>
        </w:rPr>
        <w:tab/>
        <w:t xml:space="preserve">assessment”. </w:t>
      </w:r>
      <w:r w:rsidRPr="00F71F81">
        <w:rPr>
          <w:rFonts w:ascii="Times New Roman" w:hAnsi="Times New Roman" w:cs="Times New Roman"/>
          <w:i/>
          <w:sz w:val="24"/>
          <w:szCs w:val="24"/>
        </w:rPr>
        <w:t xml:space="preserve">Critical perspectives on international business. 11. 216-235. </w:t>
      </w:r>
      <w:r w:rsidRPr="00F71F81">
        <w:rPr>
          <w:rFonts w:ascii="Times New Roman" w:hAnsi="Times New Roman" w:cs="Times New Roman"/>
          <w:i/>
          <w:sz w:val="24"/>
          <w:szCs w:val="24"/>
        </w:rPr>
        <w:tab/>
        <w:t>10.1108/cpoib-02-2014-0008.</w:t>
      </w:r>
    </w:p>
    <w:p w:rsidR="00C93507" w:rsidRPr="00F71F81" w:rsidP="00D809CE">
      <w:pPr>
        <w:spacing w:line="480" w:lineRule="auto"/>
        <w:rPr>
          <w:rFonts w:ascii="Times New Roman" w:eastAsia="Times New Roman" w:hAnsi="Times New Roman" w:cs="Times New Roman"/>
          <w:sz w:val="24"/>
          <w:szCs w:val="24"/>
        </w:rPr>
      </w:pPr>
    </w:p>
    <w:sectPr w:rsidSect="00A64D7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013" w:rsidRPr="00CA3013">
    <w:pPr>
      <w:pStyle w:val="Header"/>
      <w:jc w:val="right"/>
      <w:rPr>
        <w:rFonts w:ascii="Times New Roman" w:hAnsi="Times New Roman" w:cs="Times New Roman"/>
        <w:sz w:val="24"/>
        <w:szCs w:val="24"/>
      </w:rPr>
    </w:pPr>
    <w:r>
      <w:rPr>
        <w:rFonts w:ascii="Times New Roman" w:hAnsi="Times New Roman" w:cs="Times New Roman"/>
        <w:sz w:val="24"/>
        <w:szCs w:val="24"/>
      </w:rPr>
      <w:t xml:space="preserve">EMERGING MARKETS: GIORDANO </w:t>
    </w:r>
    <w:r w:rsidRPr="00E255AF">
      <w:rPr>
        <w:rFonts w:ascii="Times New Roman" w:hAnsi="Times New Roman" w:cs="Times New Roman"/>
        <w:sz w:val="24"/>
        <w:szCs w:val="24"/>
      </w:rPr>
      <w:t>COMPANY</w:t>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4435D4">
          <w:rPr>
            <w:rFonts w:ascii="Times New Roman" w:hAnsi="Times New Roman" w:cs="Times New Roman"/>
            <w:noProof/>
            <w:sz w:val="24"/>
            <w:szCs w:val="24"/>
          </w:rPr>
          <w:t>17</w:t>
        </w:r>
        <w:r w:rsidRPr="00CA3013">
          <w:rPr>
            <w:rFonts w:ascii="Times New Roman" w:hAnsi="Times New Roman" w:cs="Times New Roman"/>
            <w:sz w:val="24"/>
            <w:szCs w:val="24"/>
          </w:rPr>
          <w:fldChar w:fldCharType="end"/>
        </w:r>
      </w:sdtContent>
    </w:sdt>
  </w:p>
  <w:p w:rsidR="00473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013" w:rsidRPr="00CA3013" w:rsidP="00F71F81">
    <w:pPr>
      <w:pStyle w:val="Header"/>
      <w:rPr>
        <w:rFonts w:ascii="Times New Roman" w:hAnsi="Times New Roman" w:cs="Times New Roman"/>
        <w:sz w:val="24"/>
        <w:szCs w:val="24"/>
      </w:rPr>
    </w:pPr>
    <w:r w:rsidRPr="00F71F81">
      <w:rPr>
        <w:rFonts w:ascii="Times New Roman" w:hAnsi="Times New Roman" w:cs="Times New Roman"/>
        <w:sz w:val="24"/>
        <w:szCs w:val="24"/>
      </w:rPr>
      <w:t>Running head:</w:t>
    </w:r>
    <w:r>
      <w:rPr>
        <w:rFonts w:ascii="Times New Roman" w:hAnsi="Times New Roman" w:cs="Times New Roman"/>
        <w:sz w:val="24"/>
        <w:szCs w:val="24"/>
      </w:rPr>
      <w:t xml:space="preserve"> </w:t>
    </w:r>
    <w:r w:rsidRPr="00E255AF" w:rsidR="00E255AF">
      <w:rPr>
        <w:rFonts w:ascii="Times New Roman" w:hAnsi="Times New Roman" w:cs="Times New Roman"/>
        <w:sz w:val="24"/>
        <w:szCs w:val="24"/>
      </w:rPr>
      <w:t>EMERGING MARKETS: GIORDANO COMPANY</w:t>
    </w:r>
  </w:p>
  <w:p w:rsidR="00CA3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E475B"/>
    <w:multiLevelType w:val="hybridMultilevel"/>
    <w:tmpl w:val="E796E98C"/>
    <w:lvl w:ilvl="0">
      <w:start w:val="1"/>
      <w:numFmt w:val="upperLetter"/>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
    <w:nsid w:val="288E7A41"/>
    <w:multiLevelType w:val="hybridMultilevel"/>
    <w:tmpl w:val="E7CE5882"/>
    <w:lvl w:ilvl="0">
      <w:start w:val="1"/>
      <w:numFmt w:val="upperLetter"/>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
    <w:nsid w:val="36395855"/>
    <w:multiLevelType w:val="hybridMultilevel"/>
    <w:tmpl w:val="DF0EA51A"/>
    <w:lvl w:ilvl="0">
      <w:start w:val="1"/>
      <w:numFmt w:val="upperLetter"/>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
    <w:nsid w:val="50577006"/>
    <w:multiLevelType w:val="hybridMultilevel"/>
    <w:tmpl w:val="F078B34E"/>
    <w:lvl w:ilvl="0">
      <w:start w:val="1"/>
      <w:numFmt w:val="decimal"/>
      <w:lvlText w:val="%1."/>
      <w:lvlJc w:val="left"/>
      <w:pPr>
        <w:ind w:left="360" w:hanging="360"/>
      </w:pPr>
      <w:rPr>
        <w:rFonts w:hint="default"/>
        <w:color w:val="000000" w:themeColor="text1"/>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bordersDoNotSurroundHeader/>
  <w:bordersDoNotSurroundFooter/>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51"/>
    <w:rsid w:val="00002BDD"/>
    <w:rsid w:val="00003C54"/>
    <w:rsid w:val="0000570F"/>
    <w:rsid w:val="00007C99"/>
    <w:rsid w:val="000102C7"/>
    <w:rsid w:val="00011F28"/>
    <w:rsid w:val="00013300"/>
    <w:rsid w:val="0001412A"/>
    <w:rsid w:val="00014627"/>
    <w:rsid w:val="00020DE4"/>
    <w:rsid w:val="00020E8F"/>
    <w:rsid w:val="000211E2"/>
    <w:rsid w:val="00022196"/>
    <w:rsid w:val="000263D7"/>
    <w:rsid w:val="00026C16"/>
    <w:rsid w:val="00026D24"/>
    <w:rsid w:val="00027D8D"/>
    <w:rsid w:val="000350CB"/>
    <w:rsid w:val="00036420"/>
    <w:rsid w:val="00036882"/>
    <w:rsid w:val="00037B3F"/>
    <w:rsid w:val="0004375E"/>
    <w:rsid w:val="0004434E"/>
    <w:rsid w:val="000445ED"/>
    <w:rsid w:val="00044C39"/>
    <w:rsid w:val="00045F9D"/>
    <w:rsid w:val="00047EFA"/>
    <w:rsid w:val="00054812"/>
    <w:rsid w:val="000548B5"/>
    <w:rsid w:val="0006093E"/>
    <w:rsid w:val="0007016A"/>
    <w:rsid w:val="000714BE"/>
    <w:rsid w:val="00071A82"/>
    <w:rsid w:val="00076729"/>
    <w:rsid w:val="00077B85"/>
    <w:rsid w:val="000811FA"/>
    <w:rsid w:val="00083291"/>
    <w:rsid w:val="00092091"/>
    <w:rsid w:val="00097E60"/>
    <w:rsid w:val="000A6791"/>
    <w:rsid w:val="000A6D01"/>
    <w:rsid w:val="000B343B"/>
    <w:rsid w:val="000B475F"/>
    <w:rsid w:val="000C0E1D"/>
    <w:rsid w:val="000C36A2"/>
    <w:rsid w:val="000C51FD"/>
    <w:rsid w:val="000D0111"/>
    <w:rsid w:val="000D04DB"/>
    <w:rsid w:val="000D183D"/>
    <w:rsid w:val="000E0E9F"/>
    <w:rsid w:val="000E7B59"/>
    <w:rsid w:val="000F446C"/>
    <w:rsid w:val="000F79FC"/>
    <w:rsid w:val="00114C31"/>
    <w:rsid w:val="0011604D"/>
    <w:rsid w:val="00117451"/>
    <w:rsid w:val="00120300"/>
    <w:rsid w:val="001254DE"/>
    <w:rsid w:val="001302D8"/>
    <w:rsid w:val="0013227E"/>
    <w:rsid w:val="001363F0"/>
    <w:rsid w:val="00141132"/>
    <w:rsid w:val="0014238F"/>
    <w:rsid w:val="00146263"/>
    <w:rsid w:val="0014704F"/>
    <w:rsid w:val="0015708A"/>
    <w:rsid w:val="00163C53"/>
    <w:rsid w:val="001667F0"/>
    <w:rsid w:val="001747F2"/>
    <w:rsid w:val="00176910"/>
    <w:rsid w:val="00186AF0"/>
    <w:rsid w:val="001870D4"/>
    <w:rsid w:val="001A0C19"/>
    <w:rsid w:val="001A4D1C"/>
    <w:rsid w:val="001B0110"/>
    <w:rsid w:val="001B09C5"/>
    <w:rsid w:val="001B7AEC"/>
    <w:rsid w:val="001C2C0E"/>
    <w:rsid w:val="001C4232"/>
    <w:rsid w:val="001C5B12"/>
    <w:rsid w:val="001D2270"/>
    <w:rsid w:val="001F0CCD"/>
    <w:rsid w:val="001F0E16"/>
    <w:rsid w:val="001F59B0"/>
    <w:rsid w:val="001F75D0"/>
    <w:rsid w:val="00202B27"/>
    <w:rsid w:val="00203B69"/>
    <w:rsid w:val="00203CB8"/>
    <w:rsid w:val="00204033"/>
    <w:rsid w:val="0020609C"/>
    <w:rsid w:val="002060BB"/>
    <w:rsid w:val="002063CF"/>
    <w:rsid w:val="00207692"/>
    <w:rsid w:val="002120D5"/>
    <w:rsid w:val="002162D3"/>
    <w:rsid w:val="0021684F"/>
    <w:rsid w:val="00220C71"/>
    <w:rsid w:val="0022530D"/>
    <w:rsid w:val="00230088"/>
    <w:rsid w:val="00230E06"/>
    <w:rsid w:val="00236A03"/>
    <w:rsid w:val="00236C7E"/>
    <w:rsid w:val="002375B4"/>
    <w:rsid w:val="00240AA2"/>
    <w:rsid w:val="00247012"/>
    <w:rsid w:val="0025210C"/>
    <w:rsid w:val="00253329"/>
    <w:rsid w:val="002537D9"/>
    <w:rsid w:val="002568A1"/>
    <w:rsid w:val="00257F43"/>
    <w:rsid w:val="002653F4"/>
    <w:rsid w:val="00272307"/>
    <w:rsid w:val="0027472B"/>
    <w:rsid w:val="00290478"/>
    <w:rsid w:val="00293935"/>
    <w:rsid w:val="00294051"/>
    <w:rsid w:val="002968F4"/>
    <w:rsid w:val="00296A21"/>
    <w:rsid w:val="00297491"/>
    <w:rsid w:val="002A0669"/>
    <w:rsid w:val="002A0837"/>
    <w:rsid w:val="002A278D"/>
    <w:rsid w:val="002A2E23"/>
    <w:rsid w:val="002A3F29"/>
    <w:rsid w:val="002A70BC"/>
    <w:rsid w:val="002A76B9"/>
    <w:rsid w:val="002B116D"/>
    <w:rsid w:val="002B2C4E"/>
    <w:rsid w:val="002B60D8"/>
    <w:rsid w:val="002B7D64"/>
    <w:rsid w:val="002C28A5"/>
    <w:rsid w:val="002C393E"/>
    <w:rsid w:val="002C561C"/>
    <w:rsid w:val="002D03F0"/>
    <w:rsid w:val="002D47FD"/>
    <w:rsid w:val="002D7252"/>
    <w:rsid w:val="002E2BA5"/>
    <w:rsid w:val="002E65A7"/>
    <w:rsid w:val="002F2AAE"/>
    <w:rsid w:val="002F2BC7"/>
    <w:rsid w:val="002F7427"/>
    <w:rsid w:val="00303A16"/>
    <w:rsid w:val="0031085C"/>
    <w:rsid w:val="00310BCC"/>
    <w:rsid w:val="003126FC"/>
    <w:rsid w:val="00312FE2"/>
    <w:rsid w:val="00315D61"/>
    <w:rsid w:val="00315F18"/>
    <w:rsid w:val="00316103"/>
    <w:rsid w:val="00324C13"/>
    <w:rsid w:val="003254AD"/>
    <w:rsid w:val="00325B4B"/>
    <w:rsid w:val="00331BD9"/>
    <w:rsid w:val="00334EF3"/>
    <w:rsid w:val="00336C14"/>
    <w:rsid w:val="00344B1F"/>
    <w:rsid w:val="00347258"/>
    <w:rsid w:val="003474E0"/>
    <w:rsid w:val="00360231"/>
    <w:rsid w:val="003634C3"/>
    <w:rsid w:val="00365328"/>
    <w:rsid w:val="00365750"/>
    <w:rsid w:val="00366C10"/>
    <w:rsid w:val="003673B1"/>
    <w:rsid w:val="00367C60"/>
    <w:rsid w:val="0037159B"/>
    <w:rsid w:val="00371B02"/>
    <w:rsid w:val="00372263"/>
    <w:rsid w:val="00382658"/>
    <w:rsid w:val="00382BC8"/>
    <w:rsid w:val="00382EF3"/>
    <w:rsid w:val="00385A06"/>
    <w:rsid w:val="003922ED"/>
    <w:rsid w:val="00392404"/>
    <w:rsid w:val="003939EF"/>
    <w:rsid w:val="00394017"/>
    <w:rsid w:val="0039639D"/>
    <w:rsid w:val="0039755D"/>
    <w:rsid w:val="003A3B29"/>
    <w:rsid w:val="003A5776"/>
    <w:rsid w:val="003B0425"/>
    <w:rsid w:val="003B5A28"/>
    <w:rsid w:val="003B63E8"/>
    <w:rsid w:val="003C2B02"/>
    <w:rsid w:val="003C3EAB"/>
    <w:rsid w:val="003C7652"/>
    <w:rsid w:val="003D4755"/>
    <w:rsid w:val="003D4F79"/>
    <w:rsid w:val="003D7E63"/>
    <w:rsid w:val="003E08B8"/>
    <w:rsid w:val="003E5B4A"/>
    <w:rsid w:val="003E6161"/>
    <w:rsid w:val="003E6BF6"/>
    <w:rsid w:val="003E6F92"/>
    <w:rsid w:val="003F3217"/>
    <w:rsid w:val="003F5AEC"/>
    <w:rsid w:val="003F6368"/>
    <w:rsid w:val="00402FB4"/>
    <w:rsid w:val="00404D11"/>
    <w:rsid w:val="00407851"/>
    <w:rsid w:val="00410A1B"/>
    <w:rsid w:val="004137AD"/>
    <w:rsid w:val="00414621"/>
    <w:rsid w:val="004208F2"/>
    <w:rsid w:val="004224F0"/>
    <w:rsid w:val="00427FDF"/>
    <w:rsid w:val="004333A3"/>
    <w:rsid w:val="00434754"/>
    <w:rsid w:val="00434A86"/>
    <w:rsid w:val="00435C72"/>
    <w:rsid w:val="004360BD"/>
    <w:rsid w:val="004374C3"/>
    <w:rsid w:val="00441130"/>
    <w:rsid w:val="004424C8"/>
    <w:rsid w:val="0044317A"/>
    <w:rsid w:val="004435D4"/>
    <w:rsid w:val="00444613"/>
    <w:rsid w:val="00451642"/>
    <w:rsid w:val="004522AD"/>
    <w:rsid w:val="00453426"/>
    <w:rsid w:val="0045455B"/>
    <w:rsid w:val="00457D26"/>
    <w:rsid w:val="00462E1B"/>
    <w:rsid w:val="00463C15"/>
    <w:rsid w:val="004653C2"/>
    <w:rsid w:val="004713C4"/>
    <w:rsid w:val="00471A36"/>
    <w:rsid w:val="004735E3"/>
    <w:rsid w:val="0048089F"/>
    <w:rsid w:val="00482340"/>
    <w:rsid w:val="0048296B"/>
    <w:rsid w:val="00482F08"/>
    <w:rsid w:val="00483839"/>
    <w:rsid w:val="00485E96"/>
    <w:rsid w:val="00485F27"/>
    <w:rsid w:val="004863EA"/>
    <w:rsid w:val="00490D85"/>
    <w:rsid w:val="004914A1"/>
    <w:rsid w:val="00494F98"/>
    <w:rsid w:val="004A2AE4"/>
    <w:rsid w:val="004A53BE"/>
    <w:rsid w:val="004B09DA"/>
    <w:rsid w:val="004B16DF"/>
    <w:rsid w:val="004B2C2B"/>
    <w:rsid w:val="004C0849"/>
    <w:rsid w:val="004C487E"/>
    <w:rsid w:val="004C61F8"/>
    <w:rsid w:val="004C78EA"/>
    <w:rsid w:val="004D1206"/>
    <w:rsid w:val="004D49E6"/>
    <w:rsid w:val="004E30D9"/>
    <w:rsid w:val="004E4C63"/>
    <w:rsid w:val="004F01F0"/>
    <w:rsid w:val="004F4230"/>
    <w:rsid w:val="005027D0"/>
    <w:rsid w:val="00502A1D"/>
    <w:rsid w:val="00503954"/>
    <w:rsid w:val="005068C7"/>
    <w:rsid w:val="00507042"/>
    <w:rsid w:val="00510CD4"/>
    <w:rsid w:val="00521FE9"/>
    <w:rsid w:val="005244E1"/>
    <w:rsid w:val="00524A1A"/>
    <w:rsid w:val="00531D7B"/>
    <w:rsid w:val="00532312"/>
    <w:rsid w:val="00535DFA"/>
    <w:rsid w:val="005378BB"/>
    <w:rsid w:val="0054009B"/>
    <w:rsid w:val="00540A31"/>
    <w:rsid w:val="00541D97"/>
    <w:rsid w:val="00545CEB"/>
    <w:rsid w:val="0056104C"/>
    <w:rsid w:val="0056307C"/>
    <w:rsid w:val="00573ECF"/>
    <w:rsid w:val="00575A05"/>
    <w:rsid w:val="0058036C"/>
    <w:rsid w:val="00580CB3"/>
    <w:rsid w:val="00585281"/>
    <w:rsid w:val="005860EF"/>
    <w:rsid w:val="00586C5E"/>
    <w:rsid w:val="00595376"/>
    <w:rsid w:val="00596672"/>
    <w:rsid w:val="00596AF6"/>
    <w:rsid w:val="00596D49"/>
    <w:rsid w:val="00596D50"/>
    <w:rsid w:val="005A4875"/>
    <w:rsid w:val="005B032C"/>
    <w:rsid w:val="005B7535"/>
    <w:rsid w:val="005B784A"/>
    <w:rsid w:val="005C38E4"/>
    <w:rsid w:val="005C7214"/>
    <w:rsid w:val="005D0CB2"/>
    <w:rsid w:val="005D199F"/>
    <w:rsid w:val="005D296D"/>
    <w:rsid w:val="005D66B2"/>
    <w:rsid w:val="005D7031"/>
    <w:rsid w:val="005D759D"/>
    <w:rsid w:val="005E43F3"/>
    <w:rsid w:val="005E6BBB"/>
    <w:rsid w:val="005E7D2F"/>
    <w:rsid w:val="005F21AF"/>
    <w:rsid w:val="005F7BD9"/>
    <w:rsid w:val="00610434"/>
    <w:rsid w:val="006107A3"/>
    <w:rsid w:val="0061165E"/>
    <w:rsid w:val="0061189A"/>
    <w:rsid w:val="00611E4E"/>
    <w:rsid w:val="00612AF5"/>
    <w:rsid w:val="006230B1"/>
    <w:rsid w:val="00623605"/>
    <w:rsid w:val="006236BF"/>
    <w:rsid w:val="006242A1"/>
    <w:rsid w:val="006252C0"/>
    <w:rsid w:val="00626E8E"/>
    <w:rsid w:val="00627846"/>
    <w:rsid w:val="0063132E"/>
    <w:rsid w:val="00635F8E"/>
    <w:rsid w:val="0064087A"/>
    <w:rsid w:val="00641FC4"/>
    <w:rsid w:val="00644F4E"/>
    <w:rsid w:val="00646179"/>
    <w:rsid w:val="00647C60"/>
    <w:rsid w:val="006504AA"/>
    <w:rsid w:val="006556FA"/>
    <w:rsid w:val="00661801"/>
    <w:rsid w:val="00665FA9"/>
    <w:rsid w:val="006722A8"/>
    <w:rsid w:val="00672C16"/>
    <w:rsid w:val="0067395A"/>
    <w:rsid w:val="00675FA6"/>
    <w:rsid w:val="00676B6A"/>
    <w:rsid w:val="00680F28"/>
    <w:rsid w:val="0068407B"/>
    <w:rsid w:val="00690386"/>
    <w:rsid w:val="006924C9"/>
    <w:rsid w:val="00692BB0"/>
    <w:rsid w:val="00694371"/>
    <w:rsid w:val="00694A62"/>
    <w:rsid w:val="00695739"/>
    <w:rsid w:val="006A68FB"/>
    <w:rsid w:val="006B03AB"/>
    <w:rsid w:val="006B3615"/>
    <w:rsid w:val="006B39BF"/>
    <w:rsid w:val="006B3EA2"/>
    <w:rsid w:val="006D3ACE"/>
    <w:rsid w:val="006D4197"/>
    <w:rsid w:val="006D4354"/>
    <w:rsid w:val="006D50B3"/>
    <w:rsid w:val="006D50FE"/>
    <w:rsid w:val="006D60FF"/>
    <w:rsid w:val="006E23BA"/>
    <w:rsid w:val="006E4FDE"/>
    <w:rsid w:val="006F79A8"/>
    <w:rsid w:val="0070233F"/>
    <w:rsid w:val="00713549"/>
    <w:rsid w:val="00714A24"/>
    <w:rsid w:val="00717E6E"/>
    <w:rsid w:val="007203AE"/>
    <w:rsid w:val="00720CE1"/>
    <w:rsid w:val="007270DA"/>
    <w:rsid w:val="00732748"/>
    <w:rsid w:val="00734357"/>
    <w:rsid w:val="007354C2"/>
    <w:rsid w:val="00741403"/>
    <w:rsid w:val="00742E75"/>
    <w:rsid w:val="0074549D"/>
    <w:rsid w:val="00750496"/>
    <w:rsid w:val="0075282F"/>
    <w:rsid w:val="00752DB0"/>
    <w:rsid w:val="007532B2"/>
    <w:rsid w:val="0075362E"/>
    <w:rsid w:val="00761C7C"/>
    <w:rsid w:val="0076692D"/>
    <w:rsid w:val="00771C6E"/>
    <w:rsid w:val="00773916"/>
    <w:rsid w:val="007769C3"/>
    <w:rsid w:val="0078005D"/>
    <w:rsid w:val="00783217"/>
    <w:rsid w:val="00794263"/>
    <w:rsid w:val="0079495B"/>
    <w:rsid w:val="00796D29"/>
    <w:rsid w:val="00797483"/>
    <w:rsid w:val="007A704F"/>
    <w:rsid w:val="007A71D2"/>
    <w:rsid w:val="007B0DAC"/>
    <w:rsid w:val="007C2F44"/>
    <w:rsid w:val="007D2948"/>
    <w:rsid w:val="007D6F89"/>
    <w:rsid w:val="007E1382"/>
    <w:rsid w:val="007E5096"/>
    <w:rsid w:val="007E5861"/>
    <w:rsid w:val="007E66CA"/>
    <w:rsid w:val="007F04ED"/>
    <w:rsid w:val="007F056E"/>
    <w:rsid w:val="007F1EE8"/>
    <w:rsid w:val="007F7C25"/>
    <w:rsid w:val="008012C6"/>
    <w:rsid w:val="008017FF"/>
    <w:rsid w:val="008026A7"/>
    <w:rsid w:val="00803167"/>
    <w:rsid w:val="00803C8C"/>
    <w:rsid w:val="00805B6D"/>
    <w:rsid w:val="00813B52"/>
    <w:rsid w:val="00817A0F"/>
    <w:rsid w:val="0082206A"/>
    <w:rsid w:val="008237F6"/>
    <w:rsid w:val="00825505"/>
    <w:rsid w:val="00831467"/>
    <w:rsid w:val="00833F37"/>
    <w:rsid w:val="00834417"/>
    <w:rsid w:val="00834F6F"/>
    <w:rsid w:val="00836190"/>
    <w:rsid w:val="008448A1"/>
    <w:rsid w:val="0084514D"/>
    <w:rsid w:val="00846B5A"/>
    <w:rsid w:val="00847F98"/>
    <w:rsid w:val="0085032B"/>
    <w:rsid w:val="008509B9"/>
    <w:rsid w:val="00851440"/>
    <w:rsid w:val="008527C3"/>
    <w:rsid w:val="00852E2A"/>
    <w:rsid w:val="00854945"/>
    <w:rsid w:val="008550D2"/>
    <w:rsid w:val="008551FC"/>
    <w:rsid w:val="008570AD"/>
    <w:rsid w:val="00857574"/>
    <w:rsid w:val="00862078"/>
    <w:rsid w:val="00865510"/>
    <w:rsid w:val="00872663"/>
    <w:rsid w:val="008727B7"/>
    <w:rsid w:val="00876AE3"/>
    <w:rsid w:val="00886F0F"/>
    <w:rsid w:val="0088736C"/>
    <w:rsid w:val="008873E4"/>
    <w:rsid w:val="00895988"/>
    <w:rsid w:val="008A0E08"/>
    <w:rsid w:val="008A1693"/>
    <w:rsid w:val="008A474D"/>
    <w:rsid w:val="008A7904"/>
    <w:rsid w:val="008B05EA"/>
    <w:rsid w:val="008B2686"/>
    <w:rsid w:val="008B4A1D"/>
    <w:rsid w:val="008B7118"/>
    <w:rsid w:val="008C6230"/>
    <w:rsid w:val="008C75E4"/>
    <w:rsid w:val="008D4097"/>
    <w:rsid w:val="008D4A6D"/>
    <w:rsid w:val="008D59A5"/>
    <w:rsid w:val="008E1E27"/>
    <w:rsid w:val="008F0B6D"/>
    <w:rsid w:val="008F23CE"/>
    <w:rsid w:val="008F255E"/>
    <w:rsid w:val="008F31EF"/>
    <w:rsid w:val="008F579A"/>
    <w:rsid w:val="009004C5"/>
    <w:rsid w:val="0090628D"/>
    <w:rsid w:val="00906C00"/>
    <w:rsid w:val="009139E3"/>
    <w:rsid w:val="009153D6"/>
    <w:rsid w:val="009157F8"/>
    <w:rsid w:val="009168E1"/>
    <w:rsid w:val="009209B9"/>
    <w:rsid w:val="00923FE5"/>
    <w:rsid w:val="00931AA9"/>
    <w:rsid w:val="00942673"/>
    <w:rsid w:val="00945F72"/>
    <w:rsid w:val="00955070"/>
    <w:rsid w:val="00956B05"/>
    <w:rsid w:val="00961E60"/>
    <w:rsid w:val="0096487E"/>
    <w:rsid w:val="00974B84"/>
    <w:rsid w:val="0098241F"/>
    <w:rsid w:val="00983722"/>
    <w:rsid w:val="009852A6"/>
    <w:rsid w:val="0098599C"/>
    <w:rsid w:val="00986F0A"/>
    <w:rsid w:val="00990EE7"/>
    <w:rsid w:val="009923ED"/>
    <w:rsid w:val="00995F3D"/>
    <w:rsid w:val="00996D90"/>
    <w:rsid w:val="009A0DBB"/>
    <w:rsid w:val="009A543E"/>
    <w:rsid w:val="009A55FE"/>
    <w:rsid w:val="009A5A33"/>
    <w:rsid w:val="009B3567"/>
    <w:rsid w:val="009B7DFF"/>
    <w:rsid w:val="009C2AEF"/>
    <w:rsid w:val="009C735F"/>
    <w:rsid w:val="009D0FDB"/>
    <w:rsid w:val="009D1134"/>
    <w:rsid w:val="009D270B"/>
    <w:rsid w:val="009E29BB"/>
    <w:rsid w:val="009E586C"/>
    <w:rsid w:val="009F01A8"/>
    <w:rsid w:val="009F1FAB"/>
    <w:rsid w:val="009F4D93"/>
    <w:rsid w:val="00A03D2D"/>
    <w:rsid w:val="00A10DA8"/>
    <w:rsid w:val="00A11A08"/>
    <w:rsid w:val="00A11C91"/>
    <w:rsid w:val="00A12DB3"/>
    <w:rsid w:val="00A13B45"/>
    <w:rsid w:val="00A20ECC"/>
    <w:rsid w:val="00A22C67"/>
    <w:rsid w:val="00A23A9E"/>
    <w:rsid w:val="00A244AD"/>
    <w:rsid w:val="00A36B28"/>
    <w:rsid w:val="00A37F6C"/>
    <w:rsid w:val="00A4234D"/>
    <w:rsid w:val="00A42A14"/>
    <w:rsid w:val="00A50B15"/>
    <w:rsid w:val="00A50C18"/>
    <w:rsid w:val="00A524CC"/>
    <w:rsid w:val="00A546BC"/>
    <w:rsid w:val="00A559A6"/>
    <w:rsid w:val="00A56128"/>
    <w:rsid w:val="00A56662"/>
    <w:rsid w:val="00A60CCB"/>
    <w:rsid w:val="00A61DA6"/>
    <w:rsid w:val="00A62BDD"/>
    <w:rsid w:val="00A64D77"/>
    <w:rsid w:val="00A6695B"/>
    <w:rsid w:val="00A6760A"/>
    <w:rsid w:val="00A71BF1"/>
    <w:rsid w:val="00A72640"/>
    <w:rsid w:val="00A74027"/>
    <w:rsid w:val="00A8308D"/>
    <w:rsid w:val="00A93D57"/>
    <w:rsid w:val="00A94990"/>
    <w:rsid w:val="00AA0C18"/>
    <w:rsid w:val="00AA264F"/>
    <w:rsid w:val="00AA34C7"/>
    <w:rsid w:val="00AB4C9E"/>
    <w:rsid w:val="00AC3A4A"/>
    <w:rsid w:val="00AC6722"/>
    <w:rsid w:val="00AC6E4F"/>
    <w:rsid w:val="00AD0C8E"/>
    <w:rsid w:val="00AD2A69"/>
    <w:rsid w:val="00AD5090"/>
    <w:rsid w:val="00AE1024"/>
    <w:rsid w:val="00AE599C"/>
    <w:rsid w:val="00AF2832"/>
    <w:rsid w:val="00B00566"/>
    <w:rsid w:val="00B01C44"/>
    <w:rsid w:val="00B048E1"/>
    <w:rsid w:val="00B10E60"/>
    <w:rsid w:val="00B12356"/>
    <w:rsid w:val="00B14FC0"/>
    <w:rsid w:val="00B24878"/>
    <w:rsid w:val="00B24D8F"/>
    <w:rsid w:val="00B255E4"/>
    <w:rsid w:val="00B31490"/>
    <w:rsid w:val="00B321B1"/>
    <w:rsid w:val="00B326D2"/>
    <w:rsid w:val="00B32BF5"/>
    <w:rsid w:val="00B372FA"/>
    <w:rsid w:val="00B37B66"/>
    <w:rsid w:val="00B41C08"/>
    <w:rsid w:val="00B42E73"/>
    <w:rsid w:val="00B4366D"/>
    <w:rsid w:val="00B45678"/>
    <w:rsid w:val="00B51972"/>
    <w:rsid w:val="00B57FEE"/>
    <w:rsid w:val="00B6059D"/>
    <w:rsid w:val="00B6448F"/>
    <w:rsid w:val="00B718CB"/>
    <w:rsid w:val="00B7239F"/>
    <w:rsid w:val="00B72BD8"/>
    <w:rsid w:val="00B86569"/>
    <w:rsid w:val="00B86C37"/>
    <w:rsid w:val="00B87B6A"/>
    <w:rsid w:val="00B94754"/>
    <w:rsid w:val="00B967AA"/>
    <w:rsid w:val="00BA0886"/>
    <w:rsid w:val="00BB1626"/>
    <w:rsid w:val="00BC127C"/>
    <w:rsid w:val="00BC1E9E"/>
    <w:rsid w:val="00BC72C2"/>
    <w:rsid w:val="00BC7493"/>
    <w:rsid w:val="00BC77F1"/>
    <w:rsid w:val="00BD3ABA"/>
    <w:rsid w:val="00BD41D4"/>
    <w:rsid w:val="00BD4255"/>
    <w:rsid w:val="00BD4BB9"/>
    <w:rsid w:val="00BE3EB4"/>
    <w:rsid w:val="00BF3932"/>
    <w:rsid w:val="00BF4527"/>
    <w:rsid w:val="00BF48F4"/>
    <w:rsid w:val="00BF5686"/>
    <w:rsid w:val="00BF696B"/>
    <w:rsid w:val="00C05444"/>
    <w:rsid w:val="00C0616D"/>
    <w:rsid w:val="00C06704"/>
    <w:rsid w:val="00C11CB1"/>
    <w:rsid w:val="00C129DD"/>
    <w:rsid w:val="00C12B52"/>
    <w:rsid w:val="00C17F70"/>
    <w:rsid w:val="00C20D57"/>
    <w:rsid w:val="00C2309C"/>
    <w:rsid w:val="00C23981"/>
    <w:rsid w:val="00C242F5"/>
    <w:rsid w:val="00C247D3"/>
    <w:rsid w:val="00C2534B"/>
    <w:rsid w:val="00C30707"/>
    <w:rsid w:val="00C32616"/>
    <w:rsid w:val="00C340D9"/>
    <w:rsid w:val="00C35A76"/>
    <w:rsid w:val="00C40FB2"/>
    <w:rsid w:val="00C4427F"/>
    <w:rsid w:val="00C44F0B"/>
    <w:rsid w:val="00C51646"/>
    <w:rsid w:val="00C547BD"/>
    <w:rsid w:val="00C55836"/>
    <w:rsid w:val="00C61106"/>
    <w:rsid w:val="00C6366F"/>
    <w:rsid w:val="00C64EED"/>
    <w:rsid w:val="00C845EE"/>
    <w:rsid w:val="00C84D64"/>
    <w:rsid w:val="00C86F20"/>
    <w:rsid w:val="00C87134"/>
    <w:rsid w:val="00C87790"/>
    <w:rsid w:val="00C90218"/>
    <w:rsid w:val="00C91A76"/>
    <w:rsid w:val="00C92773"/>
    <w:rsid w:val="00C93507"/>
    <w:rsid w:val="00CA0CD2"/>
    <w:rsid w:val="00CA3013"/>
    <w:rsid w:val="00CB0CC3"/>
    <w:rsid w:val="00CB3FB9"/>
    <w:rsid w:val="00CB7404"/>
    <w:rsid w:val="00CC44D3"/>
    <w:rsid w:val="00CC7CD6"/>
    <w:rsid w:val="00CD29C1"/>
    <w:rsid w:val="00CD336C"/>
    <w:rsid w:val="00CE0C44"/>
    <w:rsid w:val="00CE6577"/>
    <w:rsid w:val="00CF6748"/>
    <w:rsid w:val="00D078F0"/>
    <w:rsid w:val="00D15B51"/>
    <w:rsid w:val="00D22B85"/>
    <w:rsid w:val="00D22FF5"/>
    <w:rsid w:val="00D23512"/>
    <w:rsid w:val="00D24BB1"/>
    <w:rsid w:val="00D25381"/>
    <w:rsid w:val="00D25D1F"/>
    <w:rsid w:val="00D25DF2"/>
    <w:rsid w:val="00D3179C"/>
    <w:rsid w:val="00D31B6C"/>
    <w:rsid w:val="00D34D84"/>
    <w:rsid w:val="00D46FC0"/>
    <w:rsid w:val="00D541ED"/>
    <w:rsid w:val="00D54E7B"/>
    <w:rsid w:val="00D5531D"/>
    <w:rsid w:val="00D56D96"/>
    <w:rsid w:val="00D626ED"/>
    <w:rsid w:val="00D67CA4"/>
    <w:rsid w:val="00D70F22"/>
    <w:rsid w:val="00D71C73"/>
    <w:rsid w:val="00D72776"/>
    <w:rsid w:val="00D74F09"/>
    <w:rsid w:val="00D809CE"/>
    <w:rsid w:val="00D87968"/>
    <w:rsid w:val="00D87A33"/>
    <w:rsid w:val="00D901AE"/>
    <w:rsid w:val="00D95E74"/>
    <w:rsid w:val="00D961FB"/>
    <w:rsid w:val="00DA0A56"/>
    <w:rsid w:val="00DA42F0"/>
    <w:rsid w:val="00DA534E"/>
    <w:rsid w:val="00DA7457"/>
    <w:rsid w:val="00DB272C"/>
    <w:rsid w:val="00DB479E"/>
    <w:rsid w:val="00DC3A1F"/>
    <w:rsid w:val="00DC3D06"/>
    <w:rsid w:val="00DC7082"/>
    <w:rsid w:val="00DC714F"/>
    <w:rsid w:val="00DD08FB"/>
    <w:rsid w:val="00DD2B54"/>
    <w:rsid w:val="00DD31FA"/>
    <w:rsid w:val="00DD4174"/>
    <w:rsid w:val="00DD6A29"/>
    <w:rsid w:val="00DE0CC1"/>
    <w:rsid w:val="00DE57F7"/>
    <w:rsid w:val="00DE6585"/>
    <w:rsid w:val="00DE6A1D"/>
    <w:rsid w:val="00DF1ADB"/>
    <w:rsid w:val="00DF4D2F"/>
    <w:rsid w:val="00DF6F02"/>
    <w:rsid w:val="00DF737D"/>
    <w:rsid w:val="00E02865"/>
    <w:rsid w:val="00E0294E"/>
    <w:rsid w:val="00E03513"/>
    <w:rsid w:val="00E0475B"/>
    <w:rsid w:val="00E1441E"/>
    <w:rsid w:val="00E2466B"/>
    <w:rsid w:val="00E25023"/>
    <w:rsid w:val="00E255AF"/>
    <w:rsid w:val="00E27AD2"/>
    <w:rsid w:val="00E30161"/>
    <w:rsid w:val="00E312CD"/>
    <w:rsid w:val="00E3455D"/>
    <w:rsid w:val="00E404A6"/>
    <w:rsid w:val="00E40BAE"/>
    <w:rsid w:val="00E4232F"/>
    <w:rsid w:val="00E54482"/>
    <w:rsid w:val="00E54C57"/>
    <w:rsid w:val="00E5669A"/>
    <w:rsid w:val="00E639E7"/>
    <w:rsid w:val="00E70A40"/>
    <w:rsid w:val="00E7718D"/>
    <w:rsid w:val="00E802DC"/>
    <w:rsid w:val="00E8364E"/>
    <w:rsid w:val="00E9103F"/>
    <w:rsid w:val="00E92123"/>
    <w:rsid w:val="00E941D6"/>
    <w:rsid w:val="00E94416"/>
    <w:rsid w:val="00EA35EC"/>
    <w:rsid w:val="00EB5594"/>
    <w:rsid w:val="00EB662F"/>
    <w:rsid w:val="00EC2EBC"/>
    <w:rsid w:val="00EC3A16"/>
    <w:rsid w:val="00EC61FC"/>
    <w:rsid w:val="00ED26A4"/>
    <w:rsid w:val="00ED3410"/>
    <w:rsid w:val="00EE0179"/>
    <w:rsid w:val="00EE4EB3"/>
    <w:rsid w:val="00EE5814"/>
    <w:rsid w:val="00EE6D84"/>
    <w:rsid w:val="00EF0623"/>
    <w:rsid w:val="00EF14AF"/>
    <w:rsid w:val="00EF50AB"/>
    <w:rsid w:val="00EF6151"/>
    <w:rsid w:val="00EF657E"/>
    <w:rsid w:val="00F114E6"/>
    <w:rsid w:val="00F13DC0"/>
    <w:rsid w:val="00F15021"/>
    <w:rsid w:val="00F1622E"/>
    <w:rsid w:val="00F177FE"/>
    <w:rsid w:val="00F208C6"/>
    <w:rsid w:val="00F23375"/>
    <w:rsid w:val="00F25ED0"/>
    <w:rsid w:val="00F267C4"/>
    <w:rsid w:val="00F31703"/>
    <w:rsid w:val="00F37727"/>
    <w:rsid w:val="00F40542"/>
    <w:rsid w:val="00F434E7"/>
    <w:rsid w:val="00F43942"/>
    <w:rsid w:val="00F44110"/>
    <w:rsid w:val="00F44A7A"/>
    <w:rsid w:val="00F47A30"/>
    <w:rsid w:val="00F5287C"/>
    <w:rsid w:val="00F6157E"/>
    <w:rsid w:val="00F649D9"/>
    <w:rsid w:val="00F7166C"/>
    <w:rsid w:val="00F71F81"/>
    <w:rsid w:val="00F7343F"/>
    <w:rsid w:val="00F74303"/>
    <w:rsid w:val="00F77AB2"/>
    <w:rsid w:val="00F92947"/>
    <w:rsid w:val="00F93B0D"/>
    <w:rsid w:val="00F961A9"/>
    <w:rsid w:val="00F97FD6"/>
    <w:rsid w:val="00FB0134"/>
    <w:rsid w:val="00FB4AE3"/>
    <w:rsid w:val="00FB6C92"/>
    <w:rsid w:val="00FB7A2C"/>
    <w:rsid w:val="00FD1BBB"/>
    <w:rsid w:val="00FD20BB"/>
    <w:rsid w:val="00FD6174"/>
    <w:rsid w:val="00FD7DDB"/>
    <w:rsid w:val="00FE07DF"/>
    <w:rsid w:val="00FE5B6E"/>
    <w:rsid w:val="00FF2E82"/>
    <w:rsid w:val="00FF2F81"/>
    <w:rsid w:val="00FF4174"/>
    <w:rsid w:val="00FF53A8"/>
    <w:rsid w:val="00FF7B33"/>
  </w:rsids>
  <w:docVars>
    <w:docVar w:name="__Grammarly_42___1" w:val="H4sIAAAAAAAEAKtWcslP9kxRslIyNDa0tLQ0NTA1MDE2NDc2MDFR0lEKTi0uzszPAykwrAUAzr+HziwAAAA="/>
    <w:docVar w:name="__Grammarly_42____i" w:val="H4sIAAAAAAAEAKtWckksSQxILCpxzi/NK1GyMqwFAAEhoTITAAAA"/>
  </w:docVar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51"/>
  </w:style>
  <w:style w:type="paragraph" w:styleId="Heading1">
    <w:name w:val="heading 1"/>
    <w:basedOn w:val="Normal"/>
    <w:link w:val="Heading1Char"/>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A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65510"/>
    <w:rPr>
      <w:color w:val="0000FF" w:themeColor="hyperlink"/>
      <w:u w:val="single"/>
    </w:rPr>
  </w:style>
  <w:style w:type="paragraph" w:styleId="Header">
    <w:name w:val="header"/>
    <w:basedOn w:val="Normal"/>
    <w:link w:val="HeaderChar"/>
    <w:uiPriority w:val="99"/>
    <w:unhideWhenUsed/>
    <w:rsid w:val="0032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B4B"/>
  </w:style>
  <w:style w:type="paragraph" w:styleId="Footer">
    <w:name w:val="footer"/>
    <w:basedOn w:val="Normal"/>
    <w:link w:val="FooterChar"/>
    <w:uiPriority w:val="99"/>
    <w:unhideWhenUsed/>
    <w:rsid w:val="00325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B4B"/>
  </w:style>
  <w:style w:type="character" w:customStyle="1" w:styleId="apple-converted-space">
    <w:name w:val="apple-converted-space"/>
    <w:basedOn w:val="DefaultParagraphFont"/>
    <w:rsid w:val="005F21AF"/>
  </w:style>
  <w:style w:type="paragraph" w:styleId="Subtitle">
    <w:name w:val="Subtitle"/>
    <w:basedOn w:val="Normal"/>
    <w:next w:val="Normal"/>
    <w:link w:val="SubtitleChar"/>
    <w:uiPriority w:val="11"/>
    <w:qFormat/>
    <w:rsid w:val="00B01C44"/>
    <w:pPr>
      <w:spacing w:after="60"/>
      <w:jc w:val="center"/>
      <w:outlineLvl w:val="1"/>
    </w:pPr>
    <w:rPr>
      <w:sz w:val="24"/>
      <w:szCs w:val="24"/>
    </w:rPr>
  </w:style>
  <w:style w:type="character" w:customStyle="1" w:styleId="SubtitleChar">
    <w:name w:val="Subtitle Char"/>
    <w:basedOn w:val="DefaultParagraphFont"/>
    <w:link w:val="Subtitle"/>
    <w:uiPriority w:val="11"/>
    <w:rsid w:val="00B01C44"/>
    <w:rPr>
      <w:sz w:val="24"/>
      <w:szCs w:val="24"/>
    </w:rPr>
  </w:style>
  <w:style w:type="paragraph" w:styleId="TOCHeading">
    <w:name w:val="TOC Heading"/>
    <w:basedOn w:val="Heading1"/>
    <w:next w:val="Normal"/>
    <w:uiPriority w:val="39"/>
    <w:unhideWhenUsed/>
    <w:qFormat/>
    <w:rsid w:val="00B01C4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zh-TW"/>
    </w:rPr>
  </w:style>
  <w:style w:type="paragraph" w:styleId="TOC1">
    <w:name w:val="toc 1"/>
    <w:basedOn w:val="Normal"/>
    <w:next w:val="Normal"/>
    <w:autoRedefine/>
    <w:uiPriority w:val="39"/>
    <w:unhideWhenUsed/>
    <w:rsid w:val="00B01C44"/>
    <w:pPr>
      <w:spacing w:before="120" w:after="0"/>
    </w:pPr>
    <w:rPr>
      <w:b/>
      <w:bCs/>
      <w:i/>
      <w:iCs/>
      <w:sz w:val="24"/>
      <w:szCs w:val="24"/>
    </w:rPr>
  </w:style>
  <w:style w:type="paragraph" w:styleId="TOC2">
    <w:name w:val="toc 2"/>
    <w:basedOn w:val="Normal"/>
    <w:next w:val="Normal"/>
    <w:autoRedefine/>
    <w:uiPriority w:val="39"/>
    <w:unhideWhenUsed/>
    <w:rsid w:val="00B01C44"/>
    <w:pPr>
      <w:spacing w:before="120" w:after="0"/>
      <w:ind w:left="220"/>
    </w:pPr>
    <w:rPr>
      <w:b/>
      <w:bCs/>
    </w:rPr>
  </w:style>
  <w:style w:type="paragraph" w:styleId="TOC3">
    <w:name w:val="toc 3"/>
    <w:basedOn w:val="Normal"/>
    <w:next w:val="Normal"/>
    <w:autoRedefine/>
    <w:uiPriority w:val="39"/>
    <w:semiHidden/>
    <w:unhideWhenUsed/>
    <w:rsid w:val="00B01C44"/>
    <w:pPr>
      <w:spacing w:after="0"/>
      <w:ind w:left="440"/>
    </w:pPr>
    <w:rPr>
      <w:sz w:val="20"/>
      <w:szCs w:val="20"/>
    </w:rPr>
  </w:style>
  <w:style w:type="paragraph" w:styleId="TOC4">
    <w:name w:val="toc 4"/>
    <w:basedOn w:val="Normal"/>
    <w:next w:val="Normal"/>
    <w:autoRedefine/>
    <w:uiPriority w:val="39"/>
    <w:semiHidden/>
    <w:unhideWhenUsed/>
    <w:rsid w:val="00B01C44"/>
    <w:pPr>
      <w:spacing w:after="0"/>
      <w:ind w:left="660"/>
    </w:pPr>
    <w:rPr>
      <w:sz w:val="20"/>
      <w:szCs w:val="20"/>
    </w:rPr>
  </w:style>
  <w:style w:type="paragraph" w:styleId="TOC5">
    <w:name w:val="toc 5"/>
    <w:basedOn w:val="Normal"/>
    <w:next w:val="Normal"/>
    <w:autoRedefine/>
    <w:uiPriority w:val="39"/>
    <w:semiHidden/>
    <w:unhideWhenUsed/>
    <w:rsid w:val="00B01C44"/>
    <w:pPr>
      <w:spacing w:after="0"/>
      <w:ind w:left="880"/>
    </w:pPr>
    <w:rPr>
      <w:sz w:val="20"/>
      <w:szCs w:val="20"/>
    </w:rPr>
  </w:style>
  <w:style w:type="paragraph" w:styleId="TOC6">
    <w:name w:val="toc 6"/>
    <w:basedOn w:val="Normal"/>
    <w:next w:val="Normal"/>
    <w:autoRedefine/>
    <w:uiPriority w:val="39"/>
    <w:semiHidden/>
    <w:unhideWhenUsed/>
    <w:rsid w:val="00B01C44"/>
    <w:pPr>
      <w:spacing w:after="0"/>
      <w:ind w:left="1100"/>
    </w:pPr>
    <w:rPr>
      <w:sz w:val="20"/>
      <w:szCs w:val="20"/>
    </w:rPr>
  </w:style>
  <w:style w:type="paragraph" w:styleId="TOC7">
    <w:name w:val="toc 7"/>
    <w:basedOn w:val="Normal"/>
    <w:next w:val="Normal"/>
    <w:autoRedefine/>
    <w:uiPriority w:val="39"/>
    <w:semiHidden/>
    <w:unhideWhenUsed/>
    <w:rsid w:val="00B01C44"/>
    <w:pPr>
      <w:spacing w:after="0"/>
      <w:ind w:left="1320"/>
    </w:pPr>
    <w:rPr>
      <w:sz w:val="20"/>
      <w:szCs w:val="20"/>
    </w:rPr>
  </w:style>
  <w:style w:type="paragraph" w:styleId="TOC8">
    <w:name w:val="toc 8"/>
    <w:basedOn w:val="Normal"/>
    <w:next w:val="Normal"/>
    <w:autoRedefine/>
    <w:uiPriority w:val="39"/>
    <w:semiHidden/>
    <w:unhideWhenUsed/>
    <w:rsid w:val="00B01C44"/>
    <w:pPr>
      <w:spacing w:after="0"/>
      <w:ind w:left="1540"/>
    </w:pPr>
    <w:rPr>
      <w:sz w:val="20"/>
      <w:szCs w:val="20"/>
    </w:rPr>
  </w:style>
  <w:style w:type="paragraph" w:styleId="TOC9">
    <w:name w:val="toc 9"/>
    <w:basedOn w:val="Normal"/>
    <w:next w:val="Normal"/>
    <w:autoRedefine/>
    <w:uiPriority w:val="39"/>
    <w:semiHidden/>
    <w:unhideWhenUsed/>
    <w:rsid w:val="00B01C44"/>
    <w:pPr>
      <w:spacing w:after="0"/>
      <w:ind w:left="1760"/>
    </w:pPr>
    <w:rPr>
      <w:sz w:val="20"/>
      <w:szCs w:val="20"/>
    </w:rPr>
  </w:style>
  <w:style w:type="paragraph" w:styleId="Title">
    <w:name w:val="Title"/>
    <w:basedOn w:val="Normal"/>
    <w:next w:val="Normal"/>
    <w:link w:val="TitleChar"/>
    <w:uiPriority w:val="10"/>
    <w:qFormat/>
    <w:rsid w:val="00B01C44"/>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0"/>
    <w:rsid w:val="00B01C44"/>
    <w:rPr>
      <w:rFonts w:asciiTheme="majorHAnsi" w:eastAsiaTheme="majorEastAsia" w:hAnsiTheme="majorHAnsi" w:cstheme="majorBidi"/>
      <w:b/>
      <w:bCs/>
      <w:sz w:val="32"/>
      <w:szCs w:val="32"/>
    </w:rPr>
  </w:style>
  <w:style w:type="paragraph" w:styleId="ListParagraph">
    <w:name w:val="List Paragraph"/>
    <w:basedOn w:val="Normal"/>
    <w:uiPriority w:val="34"/>
    <w:qFormat/>
    <w:rsid w:val="00207692"/>
    <w:pPr>
      <w:ind w:left="480" w:leftChars="200"/>
    </w:pPr>
  </w:style>
  <w:style w:type="paragraph" w:styleId="NoSpacing">
    <w:name w:val="No Spacing"/>
    <w:link w:val="NoSpacingChar"/>
    <w:uiPriority w:val="1"/>
    <w:qFormat/>
    <w:rsid w:val="00A64D77"/>
    <w:pPr>
      <w:spacing w:after="0" w:line="240" w:lineRule="auto"/>
    </w:pPr>
  </w:style>
  <w:style w:type="character" w:customStyle="1" w:styleId="NoSpacingChar">
    <w:name w:val="No Spacing Char"/>
    <w:basedOn w:val="DefaultParagraphFont"/>
    <w:link w:val="NoSpacing"/>
    <w:uiPriority w:val="1"/>
    <w:rsid w:val="00A64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ivingforce.com/does-government-have-a-role-to-play-in-corporate-social-responsibilit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8F473-DBB8-4C09-9663-960965E9A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18</Pages>
  <Words>4262</Words>
  <Characters>24295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Walker</cp:lastModifiedBy>
  <cp:revision>639</cp:revision>
  <dcterms:created xsi:type="dcterms:W3CDTF">2019-04-25T20:52:00Z</dcterms:created>
  <dcterms:modified xsi:type="dcterms:W3CDTF">2019-07-28T16:02:00Z</dcterms:modified>
</cp:coreProperties>
</file>